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FA4" w:rsidRDefault="00ED3698">
      <w:pPr>
        <w:tabs>
          <w:tab w:val="center" w:pos="2556"/>
        </w:tabs>
        <w:ind w:left="1440"/>
        <w:jc w:val="right"/>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THE THIRD INTERNATIONAL YOUTH LAND GOVERNANCE CONFERENCE (CIGOFA3) </w:t>
      </w:r>
      <w:r w:rsidR="00FE215C">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2022</w:t>
      </w:r>
      <w:r>
        <w:rPr>
          <w:noProof/>
          <w:lang w:val="fr-FR"/>
        </w:rPr>
        <mc:AlternateContent>
          <mc:Choice Requires="wps">
            <w:drawing>
              <wp:anchor distT="0" distB="0" distL="0" distR="0" simplePos="0" relativeHeight="251658240" behindDoc="1" locked="0" layoutInCell="1" hidden="0" allowOverlap="1">
                <wp:simplePos x="0" y="0"/>
                <wp:positionH relativeFrom="column">
                  <wp:posOffset>-622299</wp:posOffset>
                </wp:positionH>
                <wp:positionV relativeFrom="paragraph">
                  <wp:posOffset>-25399</wp:posOffset>
                </wp:positionV>
                <wp:extent cx="3419478" cy="3152775"/>
                <wp:effectExtent l="0" t="0" r="0" b="0"/>
                <wp:wrapNone/>
                <wp:docPr id="17" name="Triangle rectangle 17"/>
                <wp:cNvGraphicFramePr/>
                <a:graphic xmlns:a="http://schemas.openxmlformats.org/drawingml/2006/main">
                  <a:graphicData uri="http://schemas.microsoft.com/office/word/2010/wordprocessingShape">
                    <wps:wsp>
                      <wps:cNvSpPr/>
                      <wps:spPr>
                        <a:xfrm rot="5400000">
                          <a:off x="3645786" y="2213138"/>
                          <a:ext cx="3400428" cy="3133725"/>
                        </a:xfrm>
                        <a:prstGeom prst="rtTriangle">
                          <a:avLst/>
                        </a:prstGeom>
                        <a:solidFill>
                          <a:srgbClr val="94D8A4"/>
                        </a:solidFill>
                        <a:ln>
                          <a:noFill/>
                        </a:ln>
                      </wps:spPr>
                      <wps:txbx>
                        <w:txbxContent>
                          <w:p w:rsidR="006C7FA4" w:rsidRDefault="006C7F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angle rectangle 17" o:spid="_x0000_s1026" type="#_x0000_t6" style="position:absolute;left:0;text-align:left;margin-left:-49pt;margin-top:-2pt;width:269.25pt;height:248.25pt;rotation:90;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m8gEAAMsDAAAOAAAAZHJzL2Uyb0RvYy54bWysU11v2yAUfZ+0/4B4X/wR56NRnKpqlGlS&#10;tUVq9wMIxjYSBnYhsfPvd8Ful7Vv0/yAuHA/zjkcb++HTpGLACeNLmk2SykRmptK6qakP18OX9aU&#10;OM90xZTRoqRX4ej97vOnbW83IjetUZUAgk202/S2pK33dpMkjreiY25mrNB4WRvomMcQmqQC1mP3&#10;TiV5mi6T3kBlwXDhHJ7ux0u6i/3rWnD/o66d8ESVFLH5uEJcT2FNdlu2aYDZVvIJBvsHFB2TGoe+&#10;tdozz8gZ5IdWneRgnKn9jJsuMXUtuYgckE2WvmPz3DIrIhcUx9k3mdz/a8u/X45AZIVvt6JEsw7f&#10;6AUk040SBFC+cYeXqFRv3QYLnu0RpsjhNtAeaugIGJR3UaThi2IgPTKUdL4sFqv1kpJrSfM8m2fz&#10;9ai7GDzhIQFrihydwjEDr+erfBEykrFxGGDB+a/CdCRsSgr+FWQcxC5Pzo8Fr4mhyBklq4NUKgbQ&#10;nB4VkAtDK9wV+/VDMc34K03pkKxNKBs7hpMkUB/Jhp0fTsOkwMlUV1TQWX6QCO2JOX9kgB7KKOnR&#10;VyV1v84MBCXqm8aHu8sKJEf8bQC3wek2YJq3Bu3KPVAyBo8+2ndE+XD2ppaResA1gpngomOihJO7&#10;gyVv45j15x/c/QYAAP//AwBQSwMEFAAGAAgAAAAhACKXeO/hAAAACwEAAA8AAABkcnMvZG93bnJl&#10;di54bWxMj8FOwzAQRO9I/IO1SNxaJy1uIcSpEKgSByrRwAe4yTaOiNdR7LYJX89ygtuMdjT7Jt+M&#10;rhNnHELrSUM6T0AgVb5uqdHw+bGd3YMI0VBtOk+oYcIAm+L6KjdZ7S+0x3MZG8ElFDKjwcbYZ1KG&#10;yqIzYe57JL4d/eBMZDs0sh7MhctdJxdJspLOtMQfrOnx2WL1VZ6chqMr1fQiV/vp3arWv77F5fd2&#10;p/Xtzfj0CCLiGP/C8IvP6FAw08GfqA6i0zBbr3lLZLFQLDhxlz4oEAcNKl0qkEUu/28ofgAAAP//&#10;AwBQSwECLQAUAAYACAAAACEAtoM4kv4AAADhAQAAEwAAAAAAAAAAAAAAAAAAAAAAW0NvbnRlbnRf&#10;VHlwZXNdLnhtbFBLAQItABQABgAIAAAAIQA4/SH/1gAAAJQBAAALAAAAAAAAAAAAAAAAAC8BAABf&#10;cmVscy8ucmVsc1BLAQItABQABgAIAAAAIQCYZ+tm8gEAAMsDAAAOAAAAAAAAAAAAAAAAAC4CAABk&#10;cnMvZTJvRG9jLnhtbFBLAQItABQABgAIAAAAIQAil3jv4QAAAAsBAAAPAAAAAAAAAAAAAAAAAEwE&#10;AABkcnMvZG93bnJldi54bWxQSwUGAAAAAAQABADzAAAAWgUAAAAA&#10;" fillcolor="#94d8a4" stroked="f">
                <v:textbox inset="2.53958mm,2.53958mm,2.53958mm,2.53958mm">
                  <w:txbxContent>
                    <w:p w:rsidR="006C7FA4" w:rsidRDefault="006C7FA4">
                      <w:pPr>
                        <w:spacing w:after="0" w:line="240" w:lineRule="auto"/>
                        <w:textDirection w:val="btLr"/>
                      </w:pPr>
                    </w:p>
                  </w:txbxContent>
                </v:textbox>
              </v:shape>
            </w:pict>
          </mc:Fallback>
        </mc:AlternateContent>
      </w:r>
      <w:r>
        <w:rPr>
          <w:noProof/>
          <w:lang w:val="fr-FR"/>
        </w:rPr>
        <w:drawing>
          <wp:anchor distT="0" distB="0" distL="114300" distR="114300" simplePos="0" relativeHeight="251659264" behindDoc="0" locked="0" layoutInCell="1" hidden="0" allowOverlap="1">
            <wp:simplePos x="0" y="0"/>
            <wp:positionH relativeFrom="column">
              <wp:posOffset>-86358</wp:posOffset>
            </wp:positionH>
            <wp:positionV relativeFrom="paragraph">
              <wp:posOffset>209550</wp:posOffset>
            </wp:positionV>
            <wp:extent cx="2457450" cy="967105"/>
            <wp:effectExtent l="0" t="0" r="0" b="0"/>
            <wp:wrapSquare wrapText="bothSides" distT="0" distB="0" distL="114300" distR="114300"/>
            <wp:docPr id="18" name="image1.jpg" descr="C:\Users\DELL\Desktop\OXFAM\ONLINE COURSE\Logo-Yilaa_VF3-copie1.jpg"/>
            <wp:cNvGraphicFramePr/>
            <a:graphic xmlns:a="http://schemas.openxmlformats.org/drawingml/2006/main">
              <a:graphicData uri="http://schemas.openxmlformats.org/drawingml/2006/picture">
                <pic:pic xmlns:pic="http://schemas.openxmlformats.org/drawingml/2006/picture">
                  <pic:nvPicPr>
                    <pic:cNvPr id="0" name="image1.jpg" descr="C:\Users\DELL\Desktop\OXFAM\ONLINE COURSE\Logo-Yilaa_VF3-copie1.jpg"/>
                    <pic:cNvPicPr preferRelativeResize="0"/>
                  </pic:nvPicPr>
                  <pic:blipFill>
                    <a:blip r:embed="rId9"/>
                    <a:srcRect t="5569" b="5838"/>
                    <a:stretch>
                      <a:fillRect/>
                    </a:stretch>
                  </pic:blipFill>
                  <pic:spPr>
                    <a:xfrm>
                      <a:off x="0" y="0"/>
                      <a:ext cx="2457450" cy="967105"/>
                    </a:xfrm>
                    <a:prstGeom prst="rect">
                      <a:avLst/>
                    </a:prstGeom>
                    <a:ln/>
                  </pic:spPr>
                </pic:pic>
              </a:graphicData>
            </a:graphic>
          </wp:anchor>
        </w:drawing>
      </w:r>
    </w:p>
    <w:p w:rsidR="006C7FA4" w:rsidRDefault="00ED3698">
      <w:pPr>
        <w:spacing w:after="0"/>
        <w:jc w:val="right"/>
        <w:rPr>
          <w:rFonts w:ascii="Times New Roman" w:eastAsia="Times New Roman" w:hAnsi="Times New Roman" w:cs="Times New Roman"/>
          <w:b/>
          <w:color w:val="00B050"/>
          <w:sz w:val="20"/>
          <w:szCs w:val="20"/>
        </w:rPr>
      </w:pPr>
      <w:r>
        <w:rPr>
          <w:rFonts w:ascii="Times New Roman" w:eastAsia="Times New Roman" w:hAnsi="Times New Roman" w:cs="Times New Roman"/>
          <w:b/>
          <w:color w:val="000000"/>
          <w:sz w:val="32"/>
          <w:szCs w:val="32"/>
        </w:rPr>
        <w:t xml:space="preserve">      </w:t>
      </w:r>
      <w:r>
        <w:rPr>
          <w:rFonts w:ascii="Times New Roman" w:eastAsia="Times New Roman" w:hAnsi="Times New Roman" w:cs="Times New Roman"/>
          <w:b/>
          <w:color w:val="000000"/>
          <w:sz w:val="32"/>
          <w:szCs w:val="32"/>
        </w:rPr>
        <w:tab/>
      </w:r>
      <w:r>
        <w:rPr>
          <w:rFonts w:ascii="Times New Roman" w:eastAsia="Times New Roman" w:hAnsi="Times New Roman" w:cs="Times New Roman"/>
          <w:b/>
          <w:color w:val="00B050"/>
        </w:rPr>
        <w:t xml:space="preserve"> </w:t>
      </w:r>
      <w:r>
        <w:rPr>
          <w:rFonts w:ascii="Times New Roman" w:eastAsia="Times New Roman" w:hAnsi="Times New Roman" w:cs="Times New Roman"/>
          <w:b/>
          <w:color w:val="00B050"/>
          <w:sz w:val="24"/>
          <w:szCs w:val="24"/>
        </w:rPr>
        <w:t>Date:</w:t>
      </w:r>
      <w:r>
        <w:rPr>
          <w:rFonts w:ascii="Times New Roman" w:eastAsia="Times New Roman" w:hAnsi="Times New Roman" w:cs="Times New Roman"/>
          <w:b/>
          <w:color w:val="00B050"/>
          <w:sz w:val="18"/>
          <w:szCs w:val="18"/>
        </w:rPr>
        <w:t xml:space="preserve"> </w:t>
      </w:r>
      <w:r>
        <w:rPr>
          <w:rFonts w:ascii="Times New Roman" w:eastAsia="Times New Roman" w:hAnsi="Times New Roman" w:cs="Times New Roman"/>
          <w:b/>
          <w:color w:val="00B050"/>
          <w:sz w:val="24"/>
          <w:szCs w:val="24"/>
        </w:rPr>
        <w:t>12 to 15 October</w:t>
      </w:r>
      <w:r>
        <w:rPr>
          <w:rFonts w:ascii="Times New Roman" w:eastAsia="Times New Roman" w:hAnsi="Times New Roman" w:cs="Times New Roman"/>
          <w:b/>
          <w:color w:val="00B050"/>
          <w:sz w:val="22"/>
          <w:szCs w:val="22"/>
        </w:rPr>
        <w:t xml:space="preserve"> </w:t>
      </w:r>
      <w:r>
        <w:rPr>
          <w:rFonts w:ascii="Times New Roman" w:eastAsia="Times New Roman" w:hAnsi="Times New Roman" w:cs="Times New Roman"/>
          <w:b/>
          <w:color w:val="00B050"/>
          <w:sz w:val="24"/>
          <w:szCs w:val="24"/>
        </w:rPr>
        <w:t>2022</w:t>
      </w:r>
      <w:r>
        <w:rPr>
          <w:rFonts w:ascii="Times New Roman" w:eastAsia="Times New Roman" w:hAnsi="Times New Roman" w:cs="Times New Roman"/>
          <w:b/>
          <w:color w:val="00B050"/>
          <w:sz w:val="18"/>
          <w:szCs w:val="18"/>
        </w:rPr>
        <w:t xml:space="preserve"> </w:t>
      </w:r>
      <w:r>
        <w:rPr>
          <w:rFonts w:ascii="Times New Roman" w:eastAsia="Times New Roman" w:hAnsi="Times New Roman" w:cs="Times New Roman"/>
          <w:b/>
          <w:color w:val="00B050"/>
          <w:sz w:val="22"/>
          <w:szCs w:val="22"/>
        </w:rPr>
        <w:tab/>
      </w:r>
      <w:r>
        <w:rPr>
          <w:rFonts w:ascii="Times New Roman" w:eastAsia="Times New Roman" w:hAnsi="Times New Roman" w:cs="Times New Roman"/>
          <w:b/>
          <w:color w:val="00B050"/>
          <w:sz w:val="20"/>
          <w:szCs w:val="20"/>
        </w:rPr>
        <w:t xml:space="preserve">   </w:t>
      </w:r>
    </w:p>
    <w:p w:rsidR="006C7FA4" w:rsidRDefault="00ED3698">
      <w:pPr>
        <w:spacing w:after="0"/>
        <w:jc w:val="right"/>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0"/>
          <w:szCs w:val="20"/>
        </w:rPr>
        <w:t xml:space="preserve">      </w:t>
      </w:r>
      <w:r>
        <w:rPr>
          <w:rFonts w:ascii="Times New Roman" w:eastAsia="Times New Roman" w:hAnsi="Times New Roman" w:cs="Times New Roman"/>
          <w:b/>
          <w:color w:val="00B050"/>
          <w:sz w:val="24"/>
          <w:szCs w:val="24"/>
        </w:rPr>
        <w:t>Tentative Venue: Dakar (Senegal)</w:t>
      </w:r>
      <w:r>
        <w:rPr>
          <w:color w:val="00B050"/>
          <w:sz w:val="24"/>
          <w:szCs w:val="24"/>
        </w:rPr>
        <w:t xml:space="preserve"> </w:t>
      </w:r>
    </w:p>
    <w:p w:rsidR="006C7FA4" w:rsidRDefault="006C7FA4"/>
    <w:p w:rsidR="006C7FA4" w:rsidRDefault="006C7FA4"/>
    <w:p w:rsidR="006C7FA4" w:rsidRDefault="00122D0C">
      <w:pPr>
        <w:rPr>
          <w:rFonts w:ascii="Times New Roman" w:eastAsia="Times New Roman" w:hAnsi="Times New Roman" w:cs="Times New Roman"/>
        </w:rPr>
      </w:pPr>
      <w:r>
        <w:rPr>
          <w:noProof/>
          <w:lang w:val="fr-FR"/>
        </w:rPr>
        <w:drawing>
          <wp:anchor distT="0" distB="0" distL="0" distR="0" simplePos="0" relativeHeight="251660288" behindDoc="1" locked="0" layoutInCell="1" hidden="0" allowOverlap="1" wp14:anchorId="6F46F4DD" wp14:editId="102CB5E7">
            <wp:simplePos x="0" y="0"/>
            <wp:positionH relativeFrom="page">
              <wp:align>left</wp:align>
            </wp:positionH>
            <wp:positionV relativeFrom="paragraph">
              <wp:posOffset>262937</wp:posOffset>
            </wp:positionV>
            <wp:extent cx="9784080" cy="7720641"/>
            <wp:effectExtent l="0" t="0" r="7620" b="0"/>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13614"/>
                    <a:stretch>
                      <a:fillRect/>
                    </a:stretch>
                  </pic:blipFill>
                  <pic:spPr>
                    <a:xfrm>
                      <a:off x="0" y="0"/>
                      <a:ext cx="9784080" cy="7720641"/>
                    </a:xfrm>
                    <a:prstGeom prst="rect">
                      <a:avLst/>
                    </a:prstGeom>
                    <a:ln/>
                  </pic:spPr>
                </pic:pic>
              </a:graphicData>
            </a:graphic>
            <wp14:sizeRelV relativeFrom="margin">
              <wp14:pctHeight>0</wp14:pctHeight>
            </wp14:sizeRelV>
          </wp:anchor>
        </w:drawing>
      </w:r>
    </w:p>
    <w:p w:rsidR="006C7FA4" w:rsidRDefault="006C7FA4">
      <w:pPr>
        <w:rPr>
          <w:rFonts w:ascii="Times New Roman" w:eastAsia="Times New Roman" w:hAnsi="Times New Roman" w:cs="Times New Roman"/>
        </w:rPr>
      </w:pPr>
    </w:p>
    <w:p w:rsidR="006C7FA4" w:rsidRDefault="00ED3698">
      <w:pPr>
        <w:rPr>
          <w:rFonts w:ascii="Times New Roman" w:eastAsia="Times New Roman" w:hAnsi="Times New Roman" w:cs="Times New Roman"/>
        </w:rPr>
      </w:pPr>
      <w:r>
        <w:rPr>
          <w:rFonts w:ascii="Times New Roman" w:eastAsia="Times New Roman" w:hAnsi="Times New Roman" w:cs="Times New Roman"/>
          <w:sz w:val="32"/>
          <w:szCs w:val="32"/>
        </w:rPr>
        <w:t xml:space="preserve"> </w:t>
      </w:r>
    </w:p>
    <w:p w:rsidR="006C7FA4" w:rsidRDefault="006C7FA4">
      <w:pPr>
        <w:rPr>
          <w:rFonts w:ascii="Times New Roman" w:eastAsia="Times New Roman" w:hAnsi="Times New Roman" w:cs="Times New Roman"/>
        </w:rPr>
      </w:pPr>
    </w:p>
    <w:p w:rsidR="006C7FA4" w:rsidRDefault="00F079EB">
      <w:pPr>
        <w:tabs>
          <w:tab w:val="left" w:pos="7186"/>
        </w:tabs>
        <w:rPr>
          <w:rFonts w:ascii="Times New Roman" w:eastAsia="Times New Roman" w:hAnsi="Times New Roman" w:cs="Times New Roman"/>
        </w:rPr>
      </w:pPr>
      <w:r>
        <w:rPr>
          <w:rFonts w:ascii="Times New Roman" w:eastAsia="Times New Roman" w:hAnsi="Times New Roman" w:cs="Times New Roman"/>
          <w:noProof/>
          <w:lang w:val="fr-FR"/>
        </w:rPr>
        <mc:AlternateContent>
          <mc:Choice Requires="wps">
            <w:drawing>
              <wp:anchor distT="0" distB="0" distL="114300" distR="114300" simplePos="0" relativeHeight="251661312" behindDoc="0" locked="0" layoutInCell="1" allowOverlap="1" wp14:anchorId="34CE4B4A" wp14:editId="692B3111">
                <wp:simplePos x="0" y="0"/>
                <wp:positionH relativeFrom="column">
                  <wp:posOffset>-302582</wp:posOffset>
                </wp:positionH>
                <wp:positionV relativeFrom="paragraph">
                  <wp:posOffset>528320</wp:posOffset>
                </wp:positionV>
                <wp:extent cx="7014845" cy="2333644"/>
                <wp:effectExtent l="0" t="0" r="14605" b="28575"/>
                <wp:wrapNone/>
                <wp:docPr id="1" name="Rectangle 1"/>
                <wp:cNvGraphicFramePr/>
                <a:graphic xmlns:a="http://schemas.openxmlformats.org/drawingml/2006/main">
                  <a:graphicData uri="http://schemas.microsoft.com/office/word/2010/wordprocessingShape">
                    <wps:wsp>
                      <wps:cNvSpPr/>
                      <wps:spPr>
                        <a:xfrm>
                          <a:off x="0" y="0"/>
                          <a:ext cx="7014845" cy="2333644"/>
                        </a:xfrm>
                        <a:prstGeom prst="rect">
                          <a:avLst/>
                        </a:prstGeom>
                        <a:noFill/>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10FF56" id="Rectangle 1" o:spid="_x0000_s1026" style="position:absolute;margin-left:-23.85pt;margin-top:41.6pt;width:552.35pt;height:183.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TfggIAAF4FAAAOAAAAZHJzL2Uyb0RvYy54bWysVEtvGyEQvlfqf0Dcm/Vj8+gq68hKlKpS&#10;lEZJqpwxCzYqMBSw1+6v78Cu127qU9ULMMzzG77h+mZrNNkIHxTYmo7PRpQIy6FRdlnT76/3n64o&#10;CZHZhmmwoqY7EejN7OOH69ZVYgIr0I3wBIPYULWupqsYXVUUga+EYeEMnLColOANiyj6ZdF41mJ0&#10;o4vJaHRRtOAb54GLEPD2rlPSWY4vpeDxm5RBRKJrirXFvPq8LtJazK5ZtfTMrRTvy2D/UIVhymLS&#10;IdQdi4ysvforlFHcQwAZzziYAqRUXGQMiGY8eofmZcWcyFiwOcENbQr/Lyx/3Dx5ohp8O0osM/hE&#10;z9g0ZpdakHFqT+tChVYv7sn3UsBjwrqV3qQdUZBtbuluaKnYRsLx8nI0Lq/Kc0o46ibT6fSiLFPU&#10;4uDufIhfBBiSDjX1mD63km0eQuxM9yYpm4V7pTXes0rbtAbQqkl3WUjEEbfakw3DJ18sMwbMdmSF&#10;UvIsErIOSz7FnRZd1GchsSVY/SQXksl4iMk4FzZOexTaonVyk1jB4Dg+5ajjvpjeNrmJTNLBcXTK&#10;8c+Mg0fOCjYOzkZZ8KcCND+GzJ39Hn2HOcFfQLNDJnjoRiQ4fq/wPR5YiE/M40zg9OCcx2+4SA1t&#10;TaE/UbIC/+vUfbJHqqKWkhZnrKbh55p5QYn+apHEn8dlmYYyC+X55QQFf6xZHGvs2twCvikSFavL&#10;x2Qf9f4oPZg3/A7mKSuqmOWYu6Y8+r1wG7vZxw+Fi/k8m+EgOhYf7IvjKXjqauLb6/aNedeTMiKf&#10;H2E/j6x6x83ONnlamK8jSJWJe+hr328c4kz9/sNJv8SxnK0O3+LsNwAAAP//AwBQSwMEFAAGAAgA&#10;AAAhAK6r8IjfAAAACwEAAA8AAABkcnMvZG93bnJldi54bWxMj8tOwzAQRfdI/IM1SOxau6WtqxCn&#10;QkhISKxIEWyn8dSJiB+N3TT8Pe4KlqM5uvfccjfZno00xM47BYu5AEau8bpzRsHH/mW2BRYTOo29&#10;d6TghyLsqtubEgvtL+6dxjoZlkNcLFBBm1IoOI9NSxbj3Ady+Xf0g8WUz8FwPeAlh9ueL4XYcIud&#10;yw0tBnpuqfmuz1aB2bwew9cCx9MbD/WnqU9SjqjU/d309Ags0ZT+YLjqZ3WostPBn52OrFcwW0mZ&#10;UQXbhyWwKyDWMq87KFithQRelfz/huoXAAD//wMAUEsBAi0AFAAGAAgAAAAhALaDOJL+AAAA4QEA&#10;ABMAAAAAAAAAAAAAAAAAAAAAAFtDb250ZW50X1R5cGVzXS54bWxQSwECLQAUAAYACAAAACEAOP0h&#10;/9YAAACUAQAACwAAAAAAAAAAAAAAAAAvAQAAX3JlbHMvLnJlbHNQSwECLQAUAAYACAAAACEA1RxU&#10;34ICAABeBQAADgAAAAAAAAAAAAAAAAAuAgAAZHJzL2Uyb0RvYy54bWxQSwECLQAUAAYACAAAACEA&#10;rqvwiN8AAAALAQAADwAAAAAAAAAAAAAAAADcBAAAZHJzL2Rvd25yZXYueG1sUEsFBgAAAAAEAAQA&#10;8wAAAOgFAAAAAA==&#10;" filled="f" strokecolor="white [3212]" strokeweight="1pt"/>
            </w:pict>
          </mc:Fallback>
        </mc:AlternateContent>
      </w:r>
      <w:r w:rsidR="00ED3698">
        <w:rPr>
          <w:rFonts w:ascii="Times New Roman" w:eastAsia="Times New Roman" w:hAnsi="Times New Roman" w:cs="Times New Roman"/>
        </w:rPr>
        <w:tab/>
      </w:r>
    </w:p>
    <w:p w:rsidR="006C7FA4" w:rsidRDefault="00ED3698">
      <w:pPr>
        <w:jc w:val="center"/>
        <w:rPr>
          <w:rFonts w:ascii="Times New Roman" w:eastAsia="Times New Roman" w:hAnsi="Times New Roman" w:cs="Times New Roman"/>
          <w:color w:val="FFFFFF"/>
          <w:sz w:val="22"/>
          <w:szCs w:val="22"/>
        </w:rPr>
      </w:pPr>
      <w:r>
        <w:t xml:space="preserve">     </w:t>
      </w:r>
    </w:p>
    <w:p w:rsidR="006C7FA4" w:rsidRPr="006212CF" w:rsidRDefault="0008201D" w:rsidP="00FE215C">
      <w:pPr>
        <w:jc w:val="both"/>
        <w:rPr>
          <w:rFonts w:ascii="Cambria" w:eastAsia="Times New Roman" w:hAnsi="Cambria" w:cs="Times New Roman"/>
          <w:b/>
          <w:color w:val="FFFFFF"/>
          <w:sz w:val="48"/>
          <w:szCs w:val="48"/>
        </w:rPr>
      </w:pPr>
      <w:r w:rsidRPr="0008201D">
        <w:rPr>
          <w:rFonts w:ascii="Times New Roman" w:hAnsi="Times New Roman" w:cs="Times New Roman"/>
          <w:b/>
          <w:bCs/>
          <w:color w:val="FFFFFF" w:themeColor="background1"/>
          <w:sz w:val="80"/>
          <w:szCs w:val="80"/>
        </w:rPr>
        <w:t>Youth Access to Land for Peace and Security in Africa</w:t>
      </w:r>
      <w:r w:rsidR="00FE215C" w:rsidRPr="006212CF">
        <w:rPr>
          <w:rFonts w:ascii="Cambria" w:eastAsia="Times New Roman" w:hAnsi="Cambria" w:cs="Times New Roman"/>
          <w:b/>
          <w:color w:val="FFFFFF"/>
          <w:sz w:val="48"/>
          <w:szCs w:val="48"/>
        </w:rPr>
        <w:t>.</w:t>
      </w:r>
    </w:p>
    <w:p w:rsidR="006C7FA4" w:rsidRDefault="006C7FA4">
      <w:pPr>
        <w:rPr>
          <w:rFonts w:ascii="Times New Roman" w:eastAsia="Times New Roman" w:hAnsi="Times New Roman" w:cs="Times New Roman"/>
        </w:rPr>
      </w:pPr>
    </w:p>
    <w:p w:rsidR="006C7FA4" w:rsidRDefault="006C7FA4">
      <w:pPr>
        <w:rPr>
          <w:rFonts w:ascii="Times New Roman" w:eastAsia="Times New Roman" w:hAnsi="Times New Roman" w:cs="Times New Roman"/>
        </w:rPr>
      </w:pPr>
    </w:p>
    <w:p w:rsidR="006C7FA4" w:rsidRDefault="006C7FA4">
      <w:pPr>
        <w:rPr>
          <w:rFonts w:ascii="Times New Roman" w:eastAsia="Times New Roman" w:hAnsi="Times New Roman" w:cs="Times New Roman"/>
          <w:b/>
          <w:color w:val="FFFF00"/>
          <w:sz w:val="32"/>
          <w:szCs w:val="32"/>
        </w:rPr>
      </w:pPr>
    </w:p>
    <w:p w:rsidR="006C7FA4" w:rsidRDefault="006C7FA4">
      <w:pPr>
        <w:pBdr>
          <w:top w:val="nil"/>
          <w:left w:val="nil"/>
          <w:bottom w:val="nil"/>
          <w:right w:val="nil"/>
          <w:between w:val="nil"/>
        </w:pBdr>
        <w:spacing w:after="213" w:line="360" w:lineRule="auto"/>
        <w:jc w:val="both"/>
        <w:rPr>
          <w:rFonts w:ascii="Times New Roman" w:eastAsia="Times New Roman" w:hAnsi="Times New Roman" w:cs="Times New Roman"/>
          <w:color w:val="00B050"/>
          <w:sz w:val="24"/>
          <w:szCs w:val="24"/>
          <w:highlight w:val="white"/>
        </w:rPr>
      </w:pPr>
    </w:p>
    <w:p w:rsidR="006C7FA4" w:rsidRDefault="006C7FA4">
      <w:pPr>
        <w:pBdr>
          <w:top w:val="nil"/>
          <w:left w:val="nil"/>
          <w:bottom w:val="nil"/>
          <w:right w:val="nil"/>
          <w:between w:val="nil"/>
        </w:pBdr>
        <w:spacing w:after="213" w:line="360" w:lineRule="auto"/>
        <w:jc w:val="both"/>
        <w:rPr>
          <w:rFonts w:ascii="Times New Roman" w:eastAsia="Times New Roman" w:hAnsi="Times New Roman" w:cs="Times New Roman"/>
          <w:color w:val="333333"/>
          <w:sz w:val="24"/>
          <w:szCs w:val="24"/>
          <w:highlight w:val="white"/>
        </w:rPr>
      </w:pPr>
    </w:p>
    <w:p w:rsidR="006C7FA4" w:rsidRDefault="006C7FA4">
      <w:pPr>
        <w:pBdr>
          <w:top w:val="nil"/>
          <w:left w:val="nil"/>
          <w:bottom w:val="nil"/>
          <w:right w:val="nil"/>
          <w:between w:val="nil"/>
        </w:pBdr>
        <w:spacing w:after="213" w:line="360" w:lineRule="auto"/>
        <w:jc w:val="both"/>
        <w:rPr>
          <w:rFonts w:ascii="Times New Roman" w:eastAsia="Times New Roman" w:hAnsi="Times New Roman" w:cs="Times New Roman"/>
          <w:color w:val="333333"/>
          <w:sz w:val="24"/>
          <w:szCs w:val="24"/>
          <w:highlight w:val="white"/>
        </w:rPr>
      </w:pPr>
    </w:p>
    <w:sdt>
      <w:sdtPr>
        <w:id w:val="-317498093"/>
        <w:docPartObj>
          <w:docPartGallery w:val="Table of Contents"/>
          <w:docPartUnique/>
        </w:docPartObj>
      </w:sdtPr>
      <w:sdtEndPr/>
      <w:sdtContent>
        <w:p w:rsidR="0008201D" w:rsidRDefault="00ED3698">
          <w:pPr>
            <w:pStyle w:val="TM1"/>
            <w:tabs>
              <w:tab w:val="left" w:pos="560"/>
              <w:tab w:val="right" w:pos="10054"/>
            </w:tabs>
            <w:rPr>
              <w:rFonts w:asciiTheme="minorHAnsi" w:eastAsiaTheme="minorEastAsia" w:hAnsiTheme="minorHAnsi" w:cstheme="minorBidi"/>
              <w:noProof/>
              <w:color w:val="auto"/>
              <w:sz w:val="22"/>
              <w:szCs w:val="22"/>
              <w:lang w:val="fr-FR"/>
            </w:rPr>
          </w:pPr>
          <w:r>
            <w:fldChar w:fldCharType="begin"/>
          </w:r>
          <w:r>
            <w:instrText xml:space="preserve"> TOC \h \u \z </w:instrText>
          </w:r>
          <w:r>
            <w:fldChar w:fldCharType="separate"/>
          </w:r>
          <w:hyperlink w:anchor="_Toc100485711" w:history="1">
            <w:r w:rsidR="0008201D" w:rsidRPr="004B3E63">
              <w:rPr>
                <w:rStyle w:val="Lienhypertexte"/>
                <w:noProof/>
                <w:highlight w:val="white"/>
              </w:rPr>
              <w:t>1</w:t>
            </w:r>
            <w:r w:rsidR="0008201D">
              <w:rPr>
                <w:rFonts w:asciiTheme="minorHAnsi" w:eastAsiaTheme="minorEastAsia" w:hAnsiTheme="minorHAnsi" w:cstheme="minorBidi"/>
                <w:noProof/>
                <w:color w:val="auto"/>
                <w:sz w:val="22"/>
                <w:szCs w:val="22"/>
                <w:lang w:val="fr-FR"/>
              </w:rPr>
              <w:tab/>
            </w:r>
            <w:r w:rsidR="0008201D" w:rsidRPr="004B3E63">
              <w:rPr>
                <w:rStyle w:val="Lienhypertexte"/>
                <w:noProof/>
                <w:highlight w:val="white"/>
              </w:rPr>
              <w:t>CONTEXT</w:t>
            </w:r>
            <w:r w:rsidR="0008201D">
              <w:rPr>
                <w:noProof/>
                <w:webHidden/>
              </w:rPr>
              <w:tab/>
            </w:r>
            <w:r w:rsidR="0008201D">
              <w:rPr>
                <w:noProof/>
                <w:webHidden/>
              </w:rPr>
              <w:fldChar w:fldCharType="begin"/>
            </w:r>
            <w:r w:rsidR="0008201D">
              <w:rPr>
                <w:noProof/>
                <w:webHidden/>
              </w:rPr>
              <w:instrText xml:space="preserve"> PAGEREF _Toc100485711 \h </w:instrText>
            </w:r>
            <w:r w:rsidR="0008201D">
              <w:rPr>
                <w:noProof/>
                <w:webHidden/>
              </w:rPr>
            </w:r>
            <w:r w:rsidR="0008201D">
              <w:rPr>
                <w:noProof/>
                <w:webHidden/>
              </w:rPr>
              <w:fldChar w:fldCharType="separate"/>
            </w:r>
            <w:r w:rsidR="0008201D">
              <w:rPr>
                <w:noProof/>
                <w:webHidden/>
              </w:rPr>
              <w:t>2</w:t>
            </w:r>
            <w:r w:rsidR="0008201D">
              <w:rPr>
                <w:noProof/>
                <w:webHidden/>
              </w:rPr>
              <w:fldChar w:fldCharType="end"/>
            </w:r>
          </w:hyperlink>
        </w:p>
        <w:p w:rsidR="0008201D" w:rsidRDefault="00D16B23">
          <w:pPr>
            <w:pStyle w:val="TM1"/>
            <w:tabs>
              <w:tab w:val="left" w:pos="560"/>
              <w:tab w:val="right" w:pos="10054"/>
            </w:tabs>
            <w:rPr>
              <w:rFonts w:asciiTheme="minorHAnsi" w:eastAsiaTheme="minorEastAsia" w:hAnsiTheme="minorHAnsi" w:cstheme="minorBidi"/>
              <w:noProof/>
              <w:color w:val="auto"/>
              <w:sz w:val="22"/>
              <w:szCs w:val="22"/>
              <w:lang w:val="fr-FR"/>
            </w:rPr>
          </w:pPr>
          <w:hyperlink w:anchor="_Toc100485712" w:history="1">
            <w:r w:rsidR="0008201D" w:rsidRPr="004B3E63">
              <w:rPr>
                <w:rStyle w:val="Lienhypertexte"/>
                <w:noProof/>
                <w:highlight w:val="white"/>
              </w:rPr>
              <w:t>2</w:t>
            </w:r>
            <w:r w:rsidR="0008201D">
              <w:rPr>
                <w:rFonts w:asciiTheme="minorHAnsi" w:eastAsiaTheme="minorEastAsia" w:hAnsiTheme="minorHAnsi" w:cstheme="minorBidi"/>
                <w:noProof/>
                <w:color w:val="auto"/>
                <w:sz w:val="22"/>
                <w:szCs w:val="22"/>
                <w:lang w:val="fr-FR"/>
              </w:rPr>
              <w:tab/>
            </w:r>
            <w:r w:rsidR="0008201D" w:rsidRPr="004B3E63">
              <w:rPr>
                <w:rStyle w:val="Lienhypertexte"/>
                <w:noProof/>
                <w:highlight w:val="white"/>
              </w:rPr>
              <w:t>THE THIRD INTERNATIONAL YOUTH LAND GOVERNANCE CONFERENCE (CIGOFA3) - 2022</w:t>
            </w:r>
            <w:r w:rsidR="0008201D">
              <w:rPr>
                <w:noProof/>
                <w:webHidden/>
              </w:rPr>
              <w:tab/>
            </w:r>
            <w:r w:rsidR="0008201D">
              <w:rPr>
                <w:noProof/>
                <w:webHidden/>
              </w:rPr>
              <w:fldChar w:fldCharType="begin"/>
            </w:r>
            <w:r w:rsidR="0008201D">
              <w:rPr>
                <w:noProof/>
                <w:webHidden/>
              </w:rPr>
              <w:instrText xml:space="preserve"> PAGEREF _Toc100485712 \h </w:instrText>
            </w:r>
            <w:r w:rsidR="0008201D">
              <w:rPr>
                <w:noProof/>
                <w:webHidden/>
              </w:rPr>
            </w:r>
            <w:r w:rsidR="0008201D">
              <w:rPr>
                <w:noProof/>
                <w:webHidden/>
              </w:rPr>
              <w:fldChar w:fldCharType="separate"/>
            </w:r>
            <w:r w:rsidR="0008201D">
              <w:rPr>
                <w:noProof/>
                <w:webHidden/>
              </w:rPr>
              <w:t>4</w:t>
            </w:r>
            <w:r w:rsidR="0008201D">
              <w:rPr>
                <w:noProof/>
                <w:webHidden/>
              </w:rPr>
              <w:fldChar w:fldCharType="end"/>
            </w:r>
          </w:hyperlink>
        </w:p>
        <w:p w:rsidR="0008201D" w:rsidRDefault="00D16B23">
          <w:pPr>
            <w:pStyle w:val="TM2"/>
            <w:tabs>
              <w:tab w:val="left" w:pos="1100"/>
              <w:tab w:val="right" w:pos="10054"/>
            </w:tabs>
            <w:rPr>
              <w:rFonts w:asciiTheme="minorHAnsi" w:eastAsiaTheme="minorEastAsia" w:hAnsiTheme="minorHAnsi" w:cstheme="minorBidi"/>
              <w:noProof/>
              <w:color w:val="auto"/>
              <w:sz w:val="22"/>
              <w:szCs w:val="22"/>
              <w:lang w:val="fr-FR"/>
            </w:rPr>
          </w:pPr>
          <w:hyperlink w:anchor="_Toc100485713" w:history="1">
            <w:r w:rsidR="0008201D" w:rsidRPr="004B3E63">
              <w:rPr>
                <w:rStyle w:val="Lienhypertexte"/>
                <w:noProof/>
                <w:highlight w:val="white"/>
              </w:rPr>
              <w:t>2.1</w:t>
            </w:r>
            <w:r w:rsidR="0008201D">
              <w:rPr>
                <w:rFonts w:asciiTheme="minorHAnsi" w:eastAsiaTheme="minorEastAsia" w:hAnsiTheme="minorHAnsi" w:cstheme="minorBidi"/>
                <w:noProof/>
                <w:color w:val="auto"/>
                <w:sz w:val="22"/>
                <w:szCs w:val="22"/>
                <w:lang w:val="fr-FR"/>
              </w:rPr>
              <w:tab/>
            </w:r>
            <w:r w:rsidR="0008201D" w:rsidRPr="004B3E63">
              <w:rPr>
                <w:rStyle w:val="Lienhypertexte"/>
                <w:noProof/>
                <w:highlight w:val="white"/>
              </w:rPr>
              <w:t>OBJECTIVES AND EXPECTED OUTCOMES</w:t>
            </w:r>
            <w:r w:rsidR="0008201D">
              <w:rPr>
                <w:noProof/>
                <w:webHidden/>
              </w:rPr>
              <w:tab/>
            </w:r>
            <w:r w:rsidR="0008201D">
              <w:rPr>
                <w:noProof/>
                <w:webHidden/>
              </w:rPr>
              <w:fldChar w:fldCharType="begin"/>
            </w:r>
            <w:r w:rsidR="0008201D">
              <w:rPr>
                <w:noProof/>
                <w:webHidden/>
              </w:rPr>
              <w:instrText xml:space="preserve"> PAGEREF _Toc100485713 \h </w:instrText>
            </w:r>
            <w:r w:rsidR="0008201D">
              <w:rPr>
                <w:noProof/>
                <w:webHidden/>
              </w:rPr>
            </w:r>
            <w:r w:rsidR="0008201D">
              <w:rPr>
                <w:noProof/>
                <w:webHidden/>
              </w:rPr>
              <w:fldChar w:fldCharType="separate"/>
            </w:r>
            <w:r w:rsidR="0008201D">
              <w:rPr>
                <w:noProof/>
                <w:webHidden/>
              </w:rPr>
              <w:t>5</w:t>
            </w:r>
            <w:r w:rsidR="0008201D">
              <w:rPr>
                <w:noProof/>
                <w:webHidden/>
              </w:rPr>
              <w:fldChar w:fldCharType="end"/>
            </w:r>
          </w:hyperlink>
        </w:p>
        <w:p w:rsidR="0008201D" w:rsidRDefault="00D16B23">
          <w:pPr>
            <w:pStyle w:val="TM3"/>
            <w:tabs>
              <w:tab w:val="left" w:pos="1540"/>
              <w:tab w:val="right" w:pos="10054"/>
            </w:tabs>
            <w:rPr>
              <w:rFonts w:asciiTheme="minorHAnsi" w:eastAsiaTheme="minorEastAsia" w:hAnsiTheme="minorHAnsi" w:cstheme="minorBidi"/>
              <w:noProof/>
              <w:color w:val="auto"/>
              <w:sz w:val="22"/>
              <w:szCs w:val="22"/>
              <w:lang w:val="fr-FR"/>
            </w:rPr>
          </w:pPr>
          <w:hyperlink w:anchor="_Toc100485714" w:history="1">
            <w:r w:rsidR="0008201D" w:rsidRPr="004B3E63">
              <w:rPr>
                <w:rStyle w:val="Lienhypertexte"/>
                <w:noProof/>
                <w:highlight w:val="white"/>
              </w:rPr>
              <w:t>2.1.1</w:t>
            </w:r>
            <w:r w:rsidR="0008201D">
              <w:rPr>
                <w:rFonts w:asciiTheme="minorHAnsi" w:eastAsiaTheme="minorEastAsia" w:hAnsiTheme="minorHAnsi" w:cstheme="minorBidi"/>
                <w:noProof/>
                <w:color w:val="auto"/>
                <w:sz w:val="22"/>
                <w:szCs w:val="22"/>
                <w:lang w:val="fr-FR"/>
              </w:rPr>
              <w:tab/>
            </w:r>
            <w:r w:rsidR="0008201D" w:rsidRPr="004B3E63">
              <w:rPr>
                <w:rStyle w:val="Lienhypertexte"/>
                <w:noProof/>
                <w:highlight w:val="white"/>
              </w:rPr>
              <w:t>OBJECTIVES:</w:t>
            </w:r>
            <w:r w:rsidR="0008201D">
              <w:rPr>
                <w:noProof/>
                <w:webHidden/>
              </w:rPr>
              <w:tab/>
            </w:r>
            <w:r w:rsidR="0008201D">
              <w:rPr>
                <w:noProof/>
                <w:webHidden/>
              </w:rPr>
              <w:fldChar w:fldCharType="begin"/>
            </w:r>
            <w:r w:rsidR="0008201D">
              <w:rPr>
                <w:noProof/>
                <w:webHidden/>
              </w:rPr>
              <w:instrText xml:space="preserve"> PAGEREF _Toc100485714 \h </w:instrText>
            </w:r>
            <w:r w:rsidR="0008201D">
              <w:rPr>
                <w:noProof/>
                <w:webHidden/>
              </w:rPr>
            </w:r>
            <w:r w:rsidR="0008201D">
              <w:rPr>
                <w:noProof/>
                <w:webHidden/>
              </w:rPr>
              <w:fldChar w:fldCharType="separate"/>
            </w:r>
            <w:r w:rsidR="0008201D">
              <w:rPr>
                <w:noProof/>
                <w:webHidden/>
              </w:rPr>
              <w:t>5</w:t>
            </w:r>
            <w:r w:rsidR="0008201D">
              <w:rPr>
                <w:noProof/>
                <w:webHidden/>
              </w:rPr>
              <w:fldChar w:fldCharType="end"/>
            </w:r>
          </w:hyperlink>
        </w:p>
        <w:p w:rsidR="0008201D" w:rsidRDefault="00D16B23">
          <w:pPr>
            <w:pStyle w:val="TM3"/>
            <w:tabs>
              <w:tab w:val="left" w:pos="1540"/>
              <w:tab w:val="right" w:pos="10054"/>
            </w:tabs>
            <w:rPr>
              <w:rFonts w:asciiTheme="minorHAnsi" w:eastAsiaTheme="minorEastAsia" w:hAnsiTheme="minorHAnsi" w:cstheme="minorBidi"/>
              <w:noProof/>
              <w:color w:val="auto"/>
              <w:sz w:val="22"/>
              <w:szCs w:val="22"/>
              <w:lang w:val="fr-FR"/>
            </w:rPr>
          </w:pPr>
          <w:hyperlink w:anchor="_Toc100485715" w:history="1">
            <w:r w:rsidR="0008201D" w:rsidRPr="004B3E63">
              <w:rPr>
                <w:rStyle w:val="Lienhypertexte"/>
                <w:noProof/>
                <w:highlight w:val="white"/>
              </w:rPr>
              <w:t>2.1.2</w:t>
            </w:r>
            <w:r w:rsidR="0008201D">
              <w:rPr>
                <w:rFonts w:asciiTheme="minorHAnsi" w:eastAsiaTheme="minorEastAsia" w:hAnsiTheme="minorHAnsi" w:cstheme="minorBidi"/>
                <w:noProof/>
                <w:color w:val="auto"/>
                <w:sz w:val="22"/>
                <w:szCs w:val="22"/>
                <w:lang w:val="fr-FR"/>
              </w:rPr>
              <w:tab/>
            </w:r>
            <w:r w:rsidR="0008201D" w:rsidRPr="004B3E63">
              <w:rPr>
                <w:rStyle w:val="Lienhypertexte"/>
                <w:noProof/>
                <w:highlight w:val="white"/>
              </w:rPr>
              <w:t>EXPECTED OUTCOMES</w:t>
            </w:r>
            <w:r w:rsidR="0008201D">
              <w:rPr>
                <w:noProof/>
                <w:webHidden/>
              </w:rPr>
              <w:tab/>
            </w:r>
            <w:r w:rsidR="0008201D">
              <w:rPr>
                <w:noProof/>
                <w:webHidden/>
              </w:rPr>
              <w:fldChar w:fldCharType="begin"/>
            </w:r>
            <w:r w:rsidR="0008201D">
              <w:rPr>
                <w:noProof/>
                <w:webHidden/>
              </w:rPr>
              <w:instrText xml:space="preserve"> PAGEREF _Toc100485715 \h </w:instrText>
            </w:r>
            <w:r w:rsidR="0008201D">
              <w:rPr>
                <w:noProof/>
                <w:webHidden/>
              </w:rPr>
            </w:r>
            <w:r w:rsidR="0008201D">
              <w:rPr>
                <w:noProof/>
                <w:webHidden/>
              </w:rPr>
              <w:fldChar w:fldCharType="separate"/>
            </w:r>
            <w:r w:rsidR="0008201D">
              <w:rPr>
                <w:noProof/>
                <w:webHidden/>
              </w:rPr>
              <w:t>5</w:t>
            </w:r>
            <w:r w:rsidR="0008201D">
              <w:rPr>
                <w:noProof/>
                <w:webHidden/>
              </w:rPr>
              <w:fldChar w:fldCharType="end"/>
            </w:r>
          </w:hyperlink>
        </w:p>
        <w:p w:rsidR="0008201D" w:rsidRDefault="00D16B23">
          <w:pPr>
            <w:pStyle w:val="TM2"/>
            <w:tabs>
              <w:tab w:val="left" w:pos="1100"/>
              <w:tab w:val="right" w:pos="10054"/>
            </w:tabs>
            <w:rPr>
              <w:rFonts w:asciiTheme="minorHAnsi" w:eastAsiaTheme="minorEastAsia" w:hAnsiTheme="minorHAnsi" w:cstheme="minorBidi"/>
              <w:noProof/>
              <w:color w:val="auto"/>
              <w:sz w:val="22"/>
              <w:szCs w:val="22"/>
              <w:lang w:val="fr-FR"/>
            </w:rPr>
          </w:pPr>
          <w:hyperlink w:anchor="_Toc100485716" w:history="1">
            <w:r w:rsidR="0008201D" w:rsidRPr="004B3E63">
              <w:rPr>
                <w:rStyle w:val="Lienhypertexte"/>
                <w:noProof/>
              </w:rPr>
              <w:t>2.2</w:t>
            </w:r>
            <w:r w:rsidR="0008201D">
              <w:rPr>
                <w:rFonts w:asciiTheme="minorHAnsi" w:eastAsiaTheme="minorEastAsia" w:hAnsiTheme="minorHAnsi" w:cstheme="minorBidi"/>
                <w:noProof/>
                <w:color w:val="auto"/>
                <w:sz w:val="22"/>
                <w:szCs w:val="22"/>
                <w:lang w:val="fr-FR"/>
              </w:rPr>
              <w:tab/>
            </w:r>
            <w:r w:rsidR="0008201D" w:rsidRPr="004B3E63">
              <w:rPr>
                <w:rStyle w:val="Lienhypertexte"/>
                <w:noProof/>
              </w:rPr>
              <w:t>PARTICIPANTS AND PARTNERS</w:t>
            </w:r>
            <w:r w:rsidR="0008201D">
              <w:rPr>
                <w:noProof/>
                <w:webHidden/>
              </w:rPr>
              <w:tab/>
            </w:r>
            <w:r w:rsidR="0008201D">
              <w:rPr>
                <w:noProof/>
                <w:webHidden/>
              </w:rPr>
              <w:fldChar w:fldCharType="begin"/>
            </w:r>
            <w:r w:rsidR="0008201D">
              <w:rPr>
                <w:noProof/>
                <w:webHidden/>
              </w:rPr>
              <w:instrText xml:space="preserve"> PAGEREF _Toc100485716 \h </w:instrText>
            </w:r>
            <w:r w:rsidR="0008201D">
              <w:rPr>
                <w:noProof/>
                <w:webHidden/>
              </w:rPr>
            </w:r>
            <w:r w:rsidR="0008201D">
              <w:rPr>
                <w:noProof/>
                <w:webHidden/>
              </w:rPr>
              <w:fldChar w:fldCharType="separate"/>
            </w:r>
            <w:r w:rsidR="0008201D">
              <w:rPr>
                <w:noProof/>
                <w:webHidden/>
              </w:rPr>
              <w:t>6</w:t>
            </w:r>
            <w:r w:rsidR="0008201D">
              <w:rPr>
                <w:noProof/>
                <w:webHidden/>
              </w:rPr>
              <w:fldChar w:fldCharType="end"/>
            </w:r>
          </w:hyperlink>
        </w:p>
        <w:p w:rsidR="0008201D" w:rsidRDefault="00D16B23">
          <w:pPr>
            <w:pStyle w:val="TM3"/>
            <w:tabs>
              <w:tab w:val="left" w:pos="1540"/>
              <w:tab w:val="right" w:pos="10054"/>
            </w:tabs>
            <w:rPr>
              <w:rFonts w:asciiTheme="minorHAnsi" w:eastAsiaTheme="minorEastAsia" w:hAnsiTheme="minorHAnsi" w:cstheme="minorBidi"/>
              <w:noProof/>
              <w:color w:val="auto"/>
              <w:sz w:val="22"/>
              <w:szCs w:val="22"/>
              <w:lang w:val="fr-FR"/>
            </w:rPr>
          </w:pPr>
          <w:hyperlink w:anchor="_Toc100485717" w:history="1">
            <w:r w:rsidR="0008201D" w:rsidRPr="004B3E63">
              <w:rPr>
                <w:rStyle w:val="Lienhypertexte"/>
                <w:noProof/>
              </w:rPr>
              <w:t>2.2.1</w:t>
            </w:r>
            <w:r w:rsidR="0008201D">
              <w:rPr>
                <w:rFonts w:asciiTheme="minorHAnsi" w:eastAsiaTheme="minorEastAsia" w:hAnsiTheme="minorHAnsi" w:cstheme="minorBidi"/>
                <w:noProof/>
                <w:color w:val="auto"/>
                <w:sz w:val="22"/>
                <w:szCs w:val="22"/>
                <w:lang w:val="fr-FR"/>
              </w:rPr>
              <w:tab/>
            </w:r>
            <w:r w:rsidR="0008201D" w:rsidRPr="004B3E63">
              <w:rPr>
                <w:rStyle w:val="Lienhypertexte"/>
                <w:noProof/>
              </w:rPr>
              <w:t>PARTICIPANTS</w:t>
            </w:r>
            <w:r w:rsidR="0008201D">
              <w:rPr>
                <w:noProof/>
                <w:webHidden/>
              </w:rPr>
              <w:tab/>
            </w:r>
            <w:r w:rsidR="0008201D">
              <w:rPr>
                <w:noProof/>
                <w:webHidden/>
              </w:rPr>
              <w:fldChar w:fldCharType="begin"/>
            </w:r>
            <w:r w:rsidR="0008201D">
              <w:rPr>
                <w:noProof/>
                <w:webHidden/>
              </w:rPr>
              <w:instrText xml:space="preserve"> PAGEREF _Toc100485717 \h </w:instrText>
            </w:r>
            <w:r w:rsidR="0008201D">
              <w:rPr>
                <w:noProof/>
                <w:webHidden/>
              </w:rPr>
            </w:r>
            <w:r w:rsidR="0008201D">
              <w:rPr>
                <w:noProof/>
                <w:webHidden/>
              </w:rPr>
              <w:fldChar w:fldCharType="separate"/>
            </w:r>
            <w:r w:rsidR="0008201D">
              <w:rPr>
                <w:noProof/>
                <w:webHidden/>
              </w:rPr>
              <w:t>6</w:t>
            </w:r>
            <w:r w:rsidR="0008201D">
              <w:rPr>
                <w:noProof/>
                <w:webHidden/>
              </w:rPr>
              <w:fldChar w:fldCharType="end"/>
            </w:r>
          </w:hyperlink>
        </w:p>
        <w:p w:rsidR="0008201D" w:rsidRDefault="00D16B23">
          <w:pPr>
            <w:pStyle w:val="TM3"/>
            <w:tabs>
              <w:tab w:val="left" w:pos="1540"/>
              <w:tab w:val="right" w:pos="10054"/>
            </w:tabs>
            <w:rPr>
              <w:rFonts w:asciiTheme="minorHAnsi" w:eastAsiaTheme="minorEastAsia" w:hAnsiTheme="minorHAnsi" w:cstheme="minorBidi"/>
              <w:noProof/>
              <w:color w:val="auto"/>
              <w:sz w:val="22"/>
              <w:szCs w:val="22"/>
              <w:lang w:val="fr-FR"/>
            </w:rPr>
          </w:pPr>
          <w:hyperlink w:anchor="_Toc100485718" w:history="1">
            <w:r w:rsidR="0008201D" w:rsidRPr="004B3E63">
              <w:rPr>
                <w:rStyle w:val="Lienhypertexte"/>
                <w:noProof/>
                <w:highlight w:val="white"/>
              </w:rPr>
              <w:t>2.2.2</w:t>
            </w:r>
            <w:r w:rsidR="0008201D">
              <w:rPr>
                <w:rFonts w:asciiTheme="minorHAnsi" w:eastAsiaTheme="minorEastAsia" w:hAnsiTheme="minorHAnsi" w:cstheme="minorBidi"/>
                <w:noProof/>
                <w:color w:val="auto"/>
                <w:sz w:val="22"/>
                <w:szCs w:val="22"/>
                <w:lang w:val="fr-FR"/>
              </w:rPr>
              <w:tab/>
            </w:r>
            <w:r w:rsidR="0008201D" w:rsidRPr="004B3E63">
              <w:rPr>
                <w:rStyle w:val="Lienhypertexte"/>
                <w:noProof/>
              </w:rPr>
              <w:t>ORGANISERS</w:t>
            </w:r>
            <w:r w:rsidR="0008201D">
              <w:rPr>
                <w:noProof/>
                <w:webHidden/>
              </w:rPr>
              <w:tab/>
            </w:r>
            <w:r w:rsidR="0008201D">
              <w:rPr>
                <w:noProof/>
                <w:webHidden/>
              </w:rPr>
              <w:fldChar w:fldCharType="begin"/>
            </w:r>
            <w:r w:rsidR="0008201D">
              <w:rPr>
                <w:noProof/>
                <w:webHidden/>
              </w:rPr>
              <w:instrText xml:space="preserve"> PAGEREF _Toc100485718 \h </w:instrText>
            </w:r>
            <w:r w:rsidR="0008201D">
              <w:rPr>
                <w:noProof/>
                <w:webHidden/>
              </w:rPr>
            </w:r>
            <w:r w:rsidR="0008201D">
              <w:rPr>
                <w:noProof/>
                <w:webHidden/>
              </w:rPr>
              <w:fldChar w:fldCharType="separate"/>
            </w:r>
            <w:r w:rsidR="0008201D">
              <w:rPr>
                <w:noProof/>
                <w:webHidden/>
              </w:rPr>
              <w:t>6</w:t>
            </w:r>
            <w:r w:rsidR="0008201D">
              <w:rPr>
                <w:noProof/>
                <w:webHidden/>
              </w:rPr>
              <w:fldChar w:fldCharType="end"/>
            </w:r>
          </w:hyperlink>
        </w:p>
        <w:p w:rsidR="0008201D" w:rsidRDefault="00D16B23">
          <w:pPr>
            <w:pStyle w:val="TM2"/>
            <w:tabs>
              <w:tab w:val="left" w:pos="1100"/>
              <w:tab w:val="right" w:pos="10054"/>
            </w:tabs>
            <w:rPr>
              <w:rFonts w:asciiTheme="minorHAnsi" w:eastAsiaTheme="minorEastAsia" w:hAnsiTheme="minorHAnsi" w:cstheme="minorBidi"/>
              <w:noProof/>
              <w:color w:val="auto"/>
              <w:sz w:val="22"/>
              <w:szCs w:val="22"/>
              <w:lang w:val="fr-FR"/>
            </w:rPr>
          </w:pPr>
          <w:hyperlink w:anchor="_Toc100485719" w:history="1">
            <w:r w:rsidR="0008201D" w:rsidRPr="004B3E63">
              <w:rPr>
                <w:rStyle w:val="Lienhypertexte"/>
                <w:noProof/>
              </w:rPr>
              <w:t>2.3</w:t>
            </w:r>
            <w:r w:rsidR="0008201D">
              <w:rPr>
                <w:rFonts w:asciiTheme="minorHAnsi" w:eastAsiaTheme="minorEastAsia" w:hAnsiTheme="minorHAnsi" w:cstheme="minorBidi"/>
                <w:noProof/>
                <w:color w:val="auto"/>
                <w:sz w:val="22"/>
                <w:szCs w:val="22"/>
                <w:lang w:val="fr-FR"/>
              </w:rPr>
              <w:tab/>
            </w:r>
            <w:r w:rsidR="0008201D" w:rsidRPr="004B3E63">
              <w:rPr>
                <w:rStyle w:val="Lienhypertexte"/>
                <w:noProof/>
              </w:rPr>
              <w:t>TIME FRAME</w:t>
            </w:r>
            <w:r w:rsidR="0008201D">
              <w:rPr>
                <w:noProof/>
                <w:webHidden/>
              </w:rPr>
              <w:tab/>
            </w:r>
            <w:r w:rsidR="0008201D">
              <w:rPr>
                <w:noProof/>
                <w:webHidden/>
              </w:rPr>
              <w:fldChar w:fldCharType="begin"/>
            </w:r>
            <w:r w:rsidR="0008201D">
              <w:rPr>
                <w:noProof/>
                <w:webHidden/>
              </w:rPr>
              <w:instrText xml:space="preserve"> PAGEREF _Toc100485719 \h </w:instrText>
            </w:r>
            <w:r w:rsidR="0008201D">
              <w:rPr>
                <w:noProof/>
                <w:webHidden/>
              </w:rPr>
            </w:r>
            <w:r w:rsidR="0008201D">
              <w:rPr>
                <w:noProof/>
                <w:webHidden/>
              </w:rPr>
              <w:fldChar w:fldCharType="separate"/>
            </w:r>
            <w:r w:rsidR="0008201D">
              <w:rPr>
                <w:noProof/>
                <w:webHidden/>
              </w:rPr>
              <w:t>6</w:t>
            </w:r>
            <w:r w:rsidR="0008201D">
              <w:rPr>
                <w:noProof/>
                <w:webHidden/>
              </w:rPr>
              <w:fldChar w:fldCharType="end"/>
            </w:r>
          </w:hyperlink>
        </w:p>
        <w:p w:rsidR="0008201D" w:rsidRDefault="00D16B23">
          <w:pPr>
            <w:pStyle w:val="TM2"/>
            <w:tabs>
              <w:tab w:val="left" w:pos="1100"/>
              <w:tab w:val="right" w:pos="10054"/>
            </w:tabs>
            <w:rPr>
              <w:rFonts w:asciiTheme="minorHAnsi" w:eastAsiaTheme="minorEastAsia" w:hAnsiTheme="minorHAnsi" w:cstheme="minorBidi"/>
              <w:noProof/>
              <w:color w:val="auto"/>
              <w:sz w:val="22"/>
              <w:szCs w:val="22"/>
              <w:lang w:val="fr-FR"/>
            </w:rPr>
          </w:pPr>
          <w:hyperlink w:anchor="_Toc100485720" w:history="1">
            <w:r w:rsidR="0008201D" w:rsidRPr="004B3E63">
              <w:rPr>
                <w:rStyle w:val="Lienhypertexte"/>
                <w:noProof/>
                <w:highlight w:val="white"/>
              </w:rPr>
              <w:t>2.4</w:t>
            </w:r>
            <w:r w:rsidR="0008201D">
              <w:rPr>
                <w:rFonts w:asciiTheme="minorHAnsi" w:eastAsiaTheme="minorEastAsia" w:hAnsiTheme="minorHAnsi" w:cstheme="minorBidi"/>
                <w:noProof/>
                <w:color w:val="auto"/>
                <w:sz w:val="22"/>
                <w:szCs w:val="22"/>
                <w:lang w:val="fr-FR"/>
              </w:rPr>
              <w:tab/>
            </w:r>
            <w:r w:rsidR="0008201D" w:rsidRPr="004B3E63">
              <w:rPr>
                <w:rStyle w:val="Lienhypertexte"/>
                <w:noProof/>
                <w:highlight w:val="white"/>
              </w:rPr>
              <w:t>FUNDING</w:t>
            </w:r>
            <w:r w:rsidR="0008201D">
              <w:rPr>
                <w:noProof/>
                <w:webHidden/>
              </w:rPr>
              <w:tab/>
            </w:r>
            <w:r w:rsidR="0008201D">
              <w:rPr>
                <w:noProof/>
                <w:webHidden/>
              </w:rPr>
              <w:fldChar w:fldCharType="begin"/>
            </w:r>
            <w:r w:rsidR="0008201D">
              <w:rPr>
                <w:noProof/>
                <w:webHidden/>
              </w:rPr>
              <w:instrText xml:space="preserve"> PAGEREF _Toc100485720 \h </w:instrText>
            </w:r>
            <w:r w:rsidR="0008201D">
              <w:rPr>
                <w:noProof/>
                <w:webHidden/>
              </w:rPr>
            </w:r>
            <w:r w:rsidR="0008201D">
              <w:rPr>
                <w:noProof/>
                <w:webHidden/>
              </w:rPr>
              <w:fldChar w:fldCharType="separate"/>
            </w:r>
            <w:r w:rsidR="0008201D">
              <w:rPr>
                <w:noProof/>
                <w:webHidden/>
              </w:rPr>
              <w:t>6</w:t>
            </w:r>
            <w:r w:rsidR="0008201D">
              <w:rPr>
                <w:noProof/>
                <w:webHidden/>
              </w:rPr>
              <w:fldChar w:fldCharType="end"/>
            </w:r>
          </w:hyperlink>
        </w:p>
        <w:p w:rsidR="006C7FA4" w:rsidRDefault="00ED3698">
          <w:pPr>
            <w:pBdr>
              <w:top w:val="nil"/>
              <w:left w:val="nil"/>
              <w:bottom w:val="nil"/>
              <w:right w:val="nil"/>
              <w:between w:val="nil"/>
            </w:pBdr>
            <w:spacing w:after="280" w:line="240" w:lineRule="auto"/>
            <w:jc w:val="center"/>
            <w:rPr>
              <w:rFonts w:ascii="Poppins" w:eastAsia="Poppins" w:hAnsi="Poppins" w:cs="Poppins"/>
              <w:b/>
              <w:smallCaps/>
              <w:color w:val="FEFEFE"/>
              <w:sz w:val="52"/>
              <w:szCs w:val="52"/>
              <w:highlight w:val="white"/>
            </w:rPr>
          </w:pPr>
          <w:r>
            <w:fldChar w:fldCharType="end"/>
          </w:r>
        </w:p>
      </w:sdtContent>
    </w:sdt>
    <w:p w:rsidR="006C7FA4" w:rsidRDefault="00ED3698">
      <w:pPr>
        <w:pStyle w:val="Titre1"/>
        <w:numPr>
          <w:ilvl w:val="0"/>
          <w:numId w:val="3"/>
        </w:numPr>
        <w:rPr>
          <w:highlight w:val="white"/>
        </w:rPr>
      </w:pPr>
      <w:bookmarkStart w:id="0" w:name="_Toc100485711"/>
      <w:r>
        <w:rPr>
          <w:highlight w:val="white"/>
        </w:rPr>
        <w:t>CONTEXT</w:t>
      </w:r>
      <w:bookmarkEnd w:id="0"/>
    </w:p>
    <w:p w:rsidR="00694A71" w:rsidRPr="00694A71" w:rsidRDefault="00694A71" w:rsidP="00694A71">
      <w:pPr>
        <w:pBdr>
          <w:top w:val="nil"/>
          <w:left w:val="nil"/>
          <w:bottom w:val="nil"/>
          <w:right w:val="nil"/>
          <w:between w:val="nil"/>
        </w:pBdr>
        <w:spacing w:after="213" w:line="360" w:lineRule="auto"/>
        <w:jc w:val="both"/>
        <w:rPr>
          <w:rFonts w:ascii="Times New Roman" w:eastAsia="Times New Roman" w:hAnsi="Times New Roman" w:cs="Times New Roman"/>
          <w:color w:val="333333"/>
          <w:sz w:val="24"/>
          <w:szCs w:val="24"/>
        </w:rPr>
      </w:pPr>
      <w:r w:rsidRPr="00694A71">
        <w:rPr>
          <w:rFonts w:ascii="Times New Roman" w:eastAsia="Times New Roman" w:hAnsi="Times New Roman" w:cs="Times New Roman"/>
          <w:color w:val="333333"/>
          <w:sz w:val="24"/>
          <w:szCs w:val="24"/>
        </w:rPr>
        <w:t>Years after the beginning of the security crisis in the Sahel, Africa is the scene of coups de force perpetrated by officers anxious to rebuild their states. In the face of these democratic setbacks, what role can African youth play?</w:t>
      </w:r>
    </w:p>
    <w:p w:rsidR="00694A71" w:rsidRPr="00694A71" w:rsidRDefault="00694A71" w:rsidP="00694A71">
      <w:pPr>
        <w:pBdr>
          <w:top w:val="nil"/>
          <w:left w:val="nil"/>
          <w:bottom w:val="nil"/>
          <w:right w:val="nil"/>
          <w:between w:val="nil"/>
        </w:pBdr>
        <w:spacing w:after="213" w:line="360" w:lineRule="auto"/>
        <w:jc w:val="both"/>
        <w:rPr>
          <w:rFonts w:ascii="Times New Roman" w:eastAsia="Times New Roman" w:hAnsi="Times New Roman" w:cs="Times New Roman"/>
          <w:color w:val="333333"/>
          <w:sz w:val="24"/>
          <w:szCs w:val="24"/>
        </w:rPr>
      </w:pPr>
      <w:r w:rsidRPr="00694A71">
        <w:rPr>
          <w:rFonts w:ascii="Times New Roman" w:eastAsia="Times New Roman" w:hAnsi="Times New Roman" w:cs="Times New Roman"/>
          <w:color w:val="333333"/>
          <w:sz w:val="24"/>
          <w:szCs w:val="24"/>
        </w:rPr>
        <w:t>The Peace and Security Council (PSC) of the African Union (AU) at its 1067th meeting held on March 3, 2022 on the theme : Youth, Peace and Security in Africa, underlined in Article 7 of its Protocol the important role that youth play at national, regional and continental levels in preventing violence, promoting peace, security, stability and socio-economic development and laying the foundations for peaceful societies, as part of the implementation of the AU Master Roadmap on Practical Measures to Silence Arms in Africa by 2030, and Aspiration 4 of Agenda 2063, the Continental Framework on Youth, Peace and Security (CFYPS) and its 10-year implementation plan, as well as UN Security Council Resolutions 2250 (2015), 2419 (2018) and 2535 (2020)</w:t>
      </w:r>
      <w:r>
        <w:rPr>
          <w:rStyle w:val="Appelnotedebasdep"/>
          <w:rFonts w:ascii="Times New Roman" w:eastAsia="Times New Roman" w:hAnsi="Times New Roman" w:cs="Times New Roman"/>
          <w:color w:val="333333"/>
          <w:sz w:val="24"/>
          <w:szCs w:val="24"/>
        </w:rPr>
        <w:footnoteReference w:id="1"/>
      </w:r>
      <w:r w:rsidRPr="00694A71">
        <w:rPr>
          <w:rFonts w:ascii="Times New Roman" w:eastAsia="Times New Roman" w:hAnsi="Times New Roman" w:cs="Times New Roman"/>
          <w:color w:val="333333"/>
          <w:sz w:val="24"/>
          <w:szCs w:val="24"/>
        </w:rPr>
        <w:t xml:space="preserve">. </w:t>
      </w:r>
    </w:p>
    <w:p w:rsidR="00694A71" w:rsidRPr="00694A71" w:rsidRDefault="00694A71" w:rsidP="00694A71">
      <w:pPr>
        <w:pBdr>
          <w:top w:val="nil"/>
          <w:left w:val="nil"/>
          <w:bottom w:val="nil"/>
          <w:right w:val="nil"/>
          <w:between w:val="nil"/>
        </w:pBdr>
        <w:spacing w:after="213" w:line="360" w:lineRule="auto"/>
        <w:jc w:val="both"/>
        <w:rPr>
          <w:rFonts w:ascii="Times New Roman" w:eastAsia="Times New Roman" w:hAnsi="Times New Roman" w:cs="Times New Roman"/>
          <w:color w:val="333333"/>
          <w:sz w:val="24"/>
          <w:szCs w:val="24"/>
        </w:rPr>
      </w:pPr>
      <w:r w:rsidRPr="00694A71">
        <w:rPr>
          <w:rFonts w:ascii="Times New Roman" w:eastAsia="Times New Roman" w:hAnsi="Times New Roman" w:cs="Times New Roman"/>
          <w:color w:val="333333"/>
          <w:sz w:val="24"/>
          <w:szCs w:val="24"/>
        </w:rPr>
        <w:lastRenderedPageBreak/>
        <w:t xml:space="preserve">Africa remains the youngest continent in the world with a median age of 19.7 years. By 2050, one in three young people will live in sub-Saharan Africa. Yet 80 to 90 percent of African workers are still in the informal economy. Each year, 10 to 12 million young Africans enter the labor market, but only </w:t>
      </w:r>
      <w:hyperlink r:id="rId11" w:history="1">
        <w:r w:rsidRPr="00B40583">
          <w:rPr>
            <w:rStyle w:val="Lienhypertexte"/>
            <w:rFonts w:ascii="Times New Roman" w:eastAsia="Times New Roman" w:hAnsi="Times New Roman" w:cs="Times New Roman"/>
            <w:sz w:val="24"/>
            <w:szCs w:val="24"/>
          </w:rPr>
          <w:t>three million formal jobs are created each year</w:t>
        </w:r>
      </w:hyperlink>
      <w:r w:rsidRPr="00694A71">
        <w:rPr>
          <w:rFonts w:ascii="Times New Roman" w:eastAsia="Times New Roman" w:hAnsi="Times New Roman" w:cs="Times New Roman"/>
          <w:color w:val="333333"/>
          <w:sz w:val="24"/>
          <w:szCs w:val="24"/>
        </w:rPr>
        <w:t xml:space="preserve">. </w:t>
      </w:r>
    </w:p>
    <w:p w:rsidR="00694A71" w:rsidRPr="00694A71" w:rsidRDefault="00694A71" w:rsidP="00694A71">
      <w:pPr>
        <w:pBdr>
          <w:top w:val="nil"/>
          <w:left w:val="nil"/>
          <w:bottom w:val="nil"/>
          <w:right w:val="nil"/>
          <w:between w:val="nil"/>
        </w:pBdr>
        <w:spacing w:after="213" w:line="360" w:lineRule="auto"/>
        <w:jc w:val="both"/>
        <w:rPr>
          <w:rFonts w:ascii="Times New Roman" w:eastAsia="Times New Roman" w:hAnsi="Times New Roman" w:cs="Times New Roman"/>
          <w:color w:val="333333"/>
          <w:sz w:val="24"/>
          <w:szCs w:val="24"/>
        </w:rPr>
      </w:pPr>
      <w:r w:rsidRPr="00694A71">
        <w:rPr>
          <w:rFonts w:ascii="Times New Roman" w:eastAsia="Times New Roman" w:hAnsi="Times New Roman" w:cs="Times New Roman"/>
          <w:color w:val="333333"/>
          <w:sz w:val="24"/>
          <w:szCs w:val="24"/>
        </w:rPr>
        <w:t>These data show how much youth employment or job creation is a solution to socio-economic peace in our states, to ille</w:t>
      </w:r>
      <w:r w:rsidR="00B40583">
        <w:rPr>
          <w:rFonts w:ascii="Times New Roman" w:eastAsia="Times New Roman" w:hAnsi="Times New Roman" w:cs="Times New Roman"/>
          <w:color w:val="333333"/>
          <w:sz w:val="24"/>
          <w:szCs w:val="24"/>
        </w:rPr>
        <w:t xml:space="preserve">gal immigration, to extremism. </w:t>
      </w:r>
      <w:r w:rsidRPr="00694A71">
        <w:rPr>
          <w:rFonts w:ascii="Times New Roman" w:eastAsia="Times New Roman" w:hAnsi="Times New Roman" w:cs="Times New Roman"/>
          <w:color w:val="333333"/>
          <w:sz w:val="24"/>
          <w:szCs w:val="24"/>
        </w:rPr>
        <w:t xml:space="preserve">Therefore, young people must be oriented towards sectors that constitute a real opportunity for development, peace and security in Africa and then for their empowerment. These include agriculture, environmental protection, climate justice, etc. </w:t>
      </w:r>
    </w:p>
    <w:p w:rsidR="00694A71" w:rsidRPr="00B40583" w:rsidRDefault="00694A71" w:rsidP="00694A71">
      <w:pPr>
        <w:pBdr>
          <w:top w:val="nil"/>
          <w:left w:val="nil"/>
          <w:bottom w:val="nil"/>
          <w:right w:val="nil"/>
          <w:between w:val="nil"/>
        </w:pBdr>
        <w:spacing w:after="213" w:line="360" w:lineRule="auto"/>
        <w:jc w:val="both"/>
        <w:rPr>
          <w:rFonts w:ascii="Times New Roman" w:eastAsia="Times New Roman" w:hAnsi="Times New Roman" w:cs="Times New Roman"/>
          <w:color w:val="000000" w:themeColor="text1"/>
          <w:sz w:val="24"/>
          <w:szCs w:val="24"/>
        </w:rPr>
      </w:pPr>
      <w:r w:rsidRPr="00694A71">
        <w:rPr>
          <w:rFonts w:ascii="Times New Roman" w:eastAsia="Times New Roman" w:hAnsi="Times New Roman" w:cs="Times New Roman"/>
          <w:color w:val="333333"/>
          <w:sz w:val="24"/>
          <w:szCs w:val="24"/>
        </w:rPr>
        <w:t xml:space="preserve">To this end, the access of young people to land is an obligatory passage that must make states think. Therefore, states and institutions must: work to restore degraded land, install young people in agricultural </w:t>
      </w:r>
      <w:r w:rsidRPr="00B40583">
        <w:rPr>
          <w:rFonts w:ascii="Times New Roman" w:eastAsia="Times New Roman" w:hAnsi="Times New Roman" w:cs="Times New Roman"/>
          <w:color w:val="000000" w:themeColor="text1"/>
          <w:sz w:val="24"/>
          <w:szCs w:val="24"/>
        </w:rPr>
        <w:t>cooperatives, create new classes of agri-preneurs with an innovative system of agribusiness, accompany the training and capacity building of young people on leadership and effective use of land, accompany young people to land mapping, accompany to limit illegal immigration, accompany young people in research work...</w:t>
      </w:r>
    </w:p>
    <w:p w:rsidR="00694A71" w:rsidRPr="00B40583" w:rsidRDefault="00694A71" w:rsidP="00694A71">
      <w:pPr>
        <w:pBdr>
          <w:top w:val="nil"/>
          <w:left w:val="nil"/>
          <w:bottom w:val="nil"/>
          <w:right w:val="nil"/>
          <w:between w:val="nil"/>
        </w:pBdr>
        <w:spacing w:after="213" w:line="360" w:lineRule="auto"/>
        <w:jc w:val="both"/>
        <w:rPr>
          <w:rFonts w:ascii="Times New Roman" w:eastAsia="Times New Roman" w:hAnsi="Times New Roman" w:cs="Times New Roman"/>
          <w:color w:val="000000" w:themeColor="text1"/>
          <w:sz w:val="24"/>
          <w:szCs w:val="24"/>
        </w:rPr>
      </w:pPr>
      <w:r w:rsidRPr="00B40583">
        <w:rPr>
          <w:rFonts w:ascii="Times New Roman" w:eastAsia="Times New Roman" w:hAnsi="Times New Roman" w:cs="Times New Roman"/>
          <w:color w:val="000000" w:themeColor="text1"/>
          <w:sz w:val="24"/>
          <w:szCs w:val="24"/>
        </w:rPr>
        <w:t>The land is 80% a resource for job creation for youth and women and for food security capable of alleviating the famine that hangs over the continent and contribute to the cessation of wars unbalancing the peace of Africa.</w:t>
      </w:r>
    </w:p>
    <w:p w:rsidR="00B40583" w:rsidRPr="00B40583" w:rsidRDefault="00ED3698" w:rsidP="00B40583">
      <w:pPr>
        <w:pBdr>
          <w:top w:val="nil"/>
          <w:left w:val="nil"/>
          <w:bottom w:val="nil"/>
          <w:right w:val="nil"/>
          <w:between w:val="nil"/>
        </w:pBdr>
        <w:spacing w:after="213"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YILAA as a Pan African Youth Led Organisation has established the CIGOFA as the ultimate opportunity for young Africans regardless of their location in the word to exchange knowledge on land governance related issues in Africa and take actions to solve them. Moreover, </w:t>
      </w:r>
      <w:r w:rsidR="00B40583" w:rsidRPr="00B40583">
        <w:rPr>
          <w:rFonts w:ascii="Times New Roman" w:eastAsia="Times New Roman" w:hAnsi="Times New Roman" w:cs="Times New Roman"/>
          <w:color w:val="000000"/>
          <w:sz w:val="24"/>
          <w:szCs w:val="24"/>
        </w:rPr>
        <w:t xml:space="preserve">CIGOFA is solution-oriented as it allows participants to propose solutions and initiatives to radically improve land governance for youth that is sensitive to security and peace in Africa. It is therefore about food security, border security, social security, economic security and socio-economic peace.... It is imperative to stress that CIGOFA intends to progressively place youth at the heart of land governance in Africa. </w:t>
      </w:r>
    </w:p>
    <w:p w:rsidR="006C7FA4" w:rsidRPr="00B40583" w:rsidRDefault="00ED3698">
      <w:pPr>
        <w:pBdr>
          <w:top w:val="nil"/>
          <w:left w:val="nil"/>
          <w:bottom w:val="nil"/>
          <w:right w:val="nil"/>
          <w:between w:val="nil"/>
        </w:pBdr>
        <w:spacing w:after="213" w:line="360" w:lineRule="auto"/>
        <w:jc w:val="both"/>
        <w:rPr>
          <w:rFonts w:ascii="Times New Roman" w:eastAsia="Times New Roman" w:hAnsi="Times New Roman" w:cs="Times New Roman"/>
          <w:color w:val="000000" w:themeColor="text1"/>
          <w:sz w:val="24"/>
          <w:szCs w:val="24"/>
          <w:highlight w:val="white"/>
        </w:rPr>
      </w:pPr>
      <w:r w:rsidRPr="00B40583">
        <w:rPr>
          <w:rFonts w:ascii="Times New Roman" w:eastAsia="Times New Roman" w:hAnsi="Times New Roman" w:cs="Times New Roman"/>
          <w:color w:val="000000" w:themeColor="text1"/>
          <w:sz w:val="24"/>
          <w:szCs w:val="24"/>
          <w:highlight w:val="white"/>
        </w:rPr>
        <w:t>The previous edition of the CIGOFA that was hosted in Cotonou in Benin, aligned with the Agenda 2063 and Africa Union Land Governance strategies has stated that th</w:t>
      </w:r>
      <w:r w:rsidR="00B40583" w:rsidRPr="00B40583">
        <w:rPr>
          <w:rFonts w:ascii="Times New Roman" w:eastAsia="Times New Roman" w:hAnsi="Times New Roman" w:cs="Times New Roman"/>
          <w:color w:val="000000" w:themeColor="text1"/>
          <w:sz w:val="24"/>
          <w:szCs w:val="24"/>
          <w:highlight w:val="white"/>
        </w:rPr>
        <w:t>e data collection, research, food security and peace</w:t>
      </w:r>
      <w:r w:rsidRPr="00B40583">
        <w:rPr>
          <w:rFonts w:ascii="Times New Roman" w:eastAsia="Times New Roman" w:hAnsi="Times New Roman" w:cs="Times New Roman"/>
          <w:color w:val="000000" w:themeColor="text1"/>
          <w:sz w:val="24"/>
          <w:szCs w:val="24"/>
          <w:highlight w:val="white"/>
        </w:rPr>
        <w:t xml:space="preserve"> involvement in Youth Land Access process as the important recommendations. </w:t>
      </w:r>
    </w:p>
    <w:p w:rsidR="006C7FA4" w:rsidRDefault="00ED3698">
      <w:pPr>
        <w:spacing w:after="213"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So, CIGOFA3 will help to deepen capacity for land policy in Africa through improved access to knowledge and information on land policy making and implementation. The theme for CIGOFA3 is: </w:t>
      </w:r>
      <w:r w:rsidRPr="00B40583">
        <w:rPr>
          <w:rFonts w:ascii="Times New Roman" w:eastAsia="Times New Roman" w:hAnsi="Times New Roman" w:cs="Times New Roman"/>
          <w:i/>
          <w:color w:val="000000"/>
          <w:sz w:val="24"/>
          <w:szCs w:val="24"/>
        </w:rPr>
        <w:lastRenderedPageBreak/>
        <w:t>“</w:t>
      </w:r>
      <w:r w:rsidR="00B40583" w:rsidRPr="00B40583">
        <w:rPr>
          <w:rFonts w:ascii="Times New Roman" w:hAnsi="Times New Roman" w:cs="Times New Roman"/>
          <w:bCs/>
          <w:i/>
          <w:sz w:val="24"/>
          <w:szCs w:val="24"/>
        </w:rPr>
        <w:t>Youth Access to Land for Peace and Security in Africa</w:t>
      </w:r>
      <w:r w:rsidR="00FE215C" w:rsidRPr="00B40583">
        <w:rPr>
          <w:rFonts w:ascii="Times New Roman" w:eastAsia="Times New Roman" w:hAnsi="Times New Roman" w:cs="Times New Roman"/>
          <w:i/>
          <w:color w:val="000000"/>
          <w:sz w:val="24"/>
          <w:szCs w:val="24"/>
        </w:rPr>
        <w:t>”</w:t>
      </w:r>
      <w:r>
        <w:rPr>
          <w:rFonts w:ascii="Times New Roman" w:eastAsia="Times New Roman" w:hAnsi="Times New Roman" w:cs="Times New Roman"/>
          <w:i/>
          <w:color w:val="FF0000"/>
          <w:sz w:val="24"/>
          <w:szCs w:val="24"/>
        </w:rPr>
        <w:t xml:space="preserve"> </w:t>
      </w:r>
      <w:r>
        <w:rPr>
          <w:rFonts w:ascii="Times New Roman" w:eastAsia="Times New Roman" w:hAnsi="Times New Roman" w:cs="Times New Roman"/>
          <w:sz w:val="24"/>
          <w:szCs w:val="24"/>
          <w:highlight w:val="white"/>
        </w:rPr>
        <w:t>which aligns with the African Union theme of</w:t>
      </w:r>
      <w:r w:rsidR="00FE215C">
        <w:rPr>
          <w:rFonts w:ascii="Times New Roman" w:eastAsia="Times New Roman" w:hAnsi="Times New Roman" w:cs="Times New Roman"/>
          <w:sz w:val="24"/>
          <w:szCs w:val="24"/>
          <w:highlight w:val="white"/>
        </w:rPr>
        <w:t xml:space="preserve"> the year:</w:t>
      </w:r>
      <w:r>
        <w:rPr>
          <w:rFonts w:ascii="Times New Roman" w:eastAsia="Times New Roman" w:hAnsi="Times New Roman" w:cs="Times New Roman"/>
          <w:sz w:val="24"/>
          <w:szCs w:val="24"/>
        </w:rPr>
        <w:t xml:space="preserve"> “Strengthening resilience in nutrition and food security on the African continent</w:t>
      </w:r>
      <w:r w:rsidR="00FE215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6C7FA4" w:rsidRDefault="00ED3698">
      <w:pPr>
        <w:pBdr>
          <w:top w:val="nil"/>
          <w:left w:val="nil"/>
          <w:bottom w:val="nil"/>
          <w:right w:val="nil"/>
          <w:between w:val="nil"/>
        </w:pBdr>
        <w:spacing w:after="213"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achieve the vision of the CIGOFA, during this third edition of the conference, we need to bring an inclusive and participatory approach in the following areas:</w:t>
      </w:r>
    </w:p>
    <w:p w:rsidR="006C7FA4" w:rsidRDefault="00ED3698">
      <w:pPr>
        <w:numPr>
          <w:ilvl w:val="0"/>
          <w:numId w:val="4"/>
        </w:num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Land data collection , mapping and localization</w:t>
      </w:r>
    </w:p>
    <w:p w:rsidR="006C7FA4" w:rsidRDefault="00ED3698">
      <w:pPr>
        <w:numPr>
          <w:ilvl w:val="0"/>
          <w:numId w:val="4"/>
        </w:num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Land and SDGs and how youths can contribute in achieving the SDGs, what next after SDGs?</w:t>
      </w:r>
    </w:p>
    <w:p w:rsidR="006C7FA4" w:rsidRDefault="00ED3698">
      <w:pPr>
        <w:numPr>
          <w:ilvl w:val="0"/>
          <w:numId w:val="4"/>
        </w:num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Economic, Political, and Social Drivers, infrastructures, Cities, and Local Action</w:t>
      </w:r>
    </w:p>
    <w:p w:rsidR="006C7FA4" w:rsidRDefault="00ED3698">
      <w:pPr>
        <w:numPr>
          <w:ilvl w:val="0"/>
          <w:numId w:val="4"/>
        </w:num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Climate Financing </w:t>
      </w:r>
    </w:p>
    <w:p w:rsidR="006C7FA4" w:rsidRDefault="00ED3698">
      <w:pPr>
        <w:numPr>
          <w:ilvl w:val="0"/>
          <w:numId w:val="4"/>
        </w:num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Job creation related Youth Land Access</w:t>
      </w:r>
    </w:p>
    <w:p w:rsidR="006C7FA4" w:rsidRDefault="00ED3698">
      <w:pPr>
        <w:numPr>
          <w:ilvl w:val="0"/>
          <w:numId w:val="4"/>
        </w:num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Women Land rights and property rights</w:t>
      </w:r>
    </w:p>
    <w:p w:rsidR="006C7FA4" w:rsidRPr="0008201D" w:rsidRDefault="00ED3698" w:rsidP="000433A6">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sz w:val="12"/>
          <w:szCs w:val="12"/>
          <w:highlight w:val="white"/>
        </w:rPr>
      </w:pPr>
      <w:r w:rsidRPr="00B40583">
        <w:rPr>
          <w:rFonts w:ascii="Times New Roman" w:eastAsia="Times New Roman" w:hAnsi="Times New Roman" w:cs="Times New Roman"/>
          <w:sz w:val="24"/>
          <w:szCs w:val="24"/>
          <w:highlight w:val="white"/>
        </w:rPr>
        <w:t>Youth, training and capacity building</w:t>
      </w:r>
    </w:p>
    <w:p w:rsidR="0008201D" w:rsidRPr="00B40583" w:rsidRDefault="0008201D" w:rsidP="000433A6">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sz w:val="12"/>
          <w:szCs w:val="12"/>
          <w:highlight w:val="white"/>
        </w:rPr>
      </w:pPr>
      <w:r>
        <w:rPr>
          <w:rFonts w:ascii="Times New Roman" w:eastAsia="Times New Roman" w:hAnsi="Times New Roman" w:cs="Times New Roman"/>
          <w:sz w:val="24"/>
          <w:szCs w:val="24"/>
          <w:highlight w:val="white"/>
        </w:rPr>
        <w:t>Food security</w:t>
      </w:r>
    </w:p>
    <w:p w:rsidR="00B40583" w:rsidRPr="00E011E9" w:rsidRDefault="00B40583" w:rsidP="000433A6">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sz w:val="12"/>
          <w:szCs w:val="12"/>
          <w:highlight w:val="white"/>
        </w:rPr>
      </w:pPr>
      <w:r>
        <w:rPr>
          <w:rFonts w:ascii="Times New Roman" w:eastAsia="Times New Roman" w:hAnsi="Times New Roman" w:cs="Times New Roman"/>
          <w:sz w:val="24"/>
          <w:szCs w:val="24"/>
          <w:highlight w:val="white"/>
        </w:rPr>
        <w:t>Peace and security</w:t>
      </w:r>
    </w:p>
    <w:p w:rsidR="00E011E9" w:rsidRPr="00B40583" w:rsidRDefault="00E011E9" w:rsidP="000433A6">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sz w:val="12"/>
          <w:szCs w:val="12"/>
          <w:highlight w:val="white"/>
        </w:rPr>
      </w:pPr>
      <w:r>
        <w:rPr>
          <w:rFonts w:ascii="Times New Roman" w:eastAsia="Times New Roman" w:hAnsi="Times New Roman" w:cs="Times New Roman"/>
          <w:sz w:val="24"/>
          <w:szCs w:val="24"/>
          <w:highlight w:val="white"/>
        </w:rPr>
        <w:t>Public mobilization</w:t>
      </w:r>
    </w:p>
    <w:p w:rsidR="00B40583" w:rsidRPr="00B40583" w:rsidRDefault="00B40583" w:rsidP="00B40583">
      <w:pPr>
        <w:pBdr>
          <w:top w:val="nil"/>
          <w:left w:val="nil"/>
          <w:bottom w:val="nil"/>
          <w:right w:val="nil"/>
          <w:between w:val="nil"/>
        </w:pBdr>
        <w:spacing w:after="0" w:line="360" w:lineRule="auto"/>
        <w:jc w:val="both"/>
        <w:rPr>
          <w:rFonts w:ascii="Times New Roman" w:eastAsia="Times New Roman" w:hAnsi="Times New Roman" w:cs="Times New Roman"/>
          <w:sz w:val="12"/>
          <w:szCs w:val="12"/>
          <w:highlight w:val="white"/>
        </w:rPr>
      </w:pPr>
    </w:p>
    <w:p w:rsidR="006C7FA4" w:rsidRDefault="00ED3698">
      <w:pPr>
        <w:pBdr>
          <w:top w:val="nil"/>
          <w:left w:val="nil"/>
          <w:bottom w:val="nil"/>
          <w:right w:val="nil"/>
          <w:between w:val="nil"/>
        </w:pBdr>
        <w:spacing w:after="213"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youth need to reconnect to the source in order to have real good practices to facilitate </w:t>
      </w:r>
      <w:r w:rsidR="00B40583">
        <w:rPr>
          <w:rFonts w:ascii="Times New Roman" w:eastAsia="Times New Roman" w:hAnsi="Times New Roman" w:cs="Times New Roman"/>
          <w:sz w:val="24"/>
          <w:szCs w:val="24"/>
          <w:highlight w:val="white"/>
        </w:rPr>
        <w:t>peace and security in Africa countries</w:t>
      </w:r>
      <w:r>
        <w:rPr>
          <w:rFonts w:ascii="Times New Roman" w:eastAsia="Times New Roman" w:hAnsi="Times New Roman" w:cs="Times New Roman"/>
          <w:sz w:val="24"/>
          <w:szCs w:val="24"/>
          <w:highlight w:val="white"/>
        </w:rPr>
        <w:t xml:space="preserve">. And, this depends on </w:t>
      </w:r>
      <w:r w:rsidR="00B40583">
        <w:rPr>
          <w:rFonts w:ascii="Times New Roman" w:eastAsia="Times New Roman" w:hAnsi="Times New Roman" w:cs="Times New Roman"/>
          <w:sz w:val="24"/>
          <w:szCs w:val="24"/>
          <w:highlight w:val="white"/>
        </w:rPr>
        <w:t>youth access to land</w:t>
      </w:r>
      <w:r>
        <w:rPr>
          <w:rFonts w:ascii="Times New Roman" w:eastAsia="Times New Roman" w:hAnsi="Times New Roman" w:cs="Times New Roman"/>
          <w:sz w:val="24"/>
          <w:szCs w:val="24"/>
          <w:highlight w:val="white"/>
        </w:rPr>
        <w:t>.</w:t>
      </w:r>
    </w:p>
    <w:p w:rsidR="006C7FA4" w:rsidRDefault="00ED3698">
      <w:pPr>
        <w:pBdr>
          <w:top w:val="nil"/>
          <w:left w:val="nil"/>
          <w:bottom w:val="nil"/>
          <w:right w:val="nil"/>
          <w:between w:val="nil"/>
        </w:pBdr>
        <w:spacing w:after="213"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 we must better reflect on this target and analyze their involvement and then their correlation with the</w:t>
      </w:r>
      <w:r w:rsidR="00B40583">
        <w:rPr>
          <w:rFonts w:ascii="Times New Roman" w:eastAsia="Times New Roman" w:hAnsi="Times New Roman" w:cs="Times New Roman"/>
          <w:sz w:val="24"/>
          <w:szCs w:val="24"/>
          <w:highlight w:val="white"/>
        </w:rPr>
        <w:t xml:space="preserve"> youth access to the land work</w:t>
      </w:r>
      <w:r>
        <w:rPr>
          <w:rFonts w:ascii="Times New Roman" w:eastAsia="Times New Roman" w:hAnsi="Times New Roman" w:cs="Times New Roman"/>
          <w:sz w:val="24"/>
          <w:szCs w:val="24"/>
          <w:highlight w:val="white"/>
        </w:rPr>
        <w:t xml:space="preserve"> in Africa for a better </w:t>
      </w:r>
      <w:r w:rsidR="00B40583">
        <w:rPr>
          <w:rFonts w:ascii="Times New Roman" w:eastAsia="Times New Roman" w:hAnsi="Times New Roman" w:cs="Times New Roman"/>
          <w:sz w:val="24"/>
          <w:szCs w:val="24"/>
          <w:highlight w:val="white"/>
        </w:rPr>
        <w:t>peace and security of our Continent.</w:t>
      </w:r>
    </w:p>
    <w:p w:rsidR="006C7FA4" w:rsidRDefault="006C7FA4">
      <w:pPr>
        <w:pBdr>
          <w:top w:val="nil"/>
          <w:left w:val="nil"/>
          <w:bottom w:val="nil"/>
          <w:right w:val="nil"/>
          <w:between w:val="nil"/>
        </w:pBdr>
        <w:spacing w:after="213" w:line="360" w:lineRule="auto"/>
        <w:jc w:val="both"/>
        <w:rPr>
          <w:rFonts w:ascii="Times New Roman" w:eastAsia="Times New Roman" w:hAnsi="Times New Roman" w:cs="Times New Roman"/>
          <w:sz w:val="12"/>
          <w:szCs w:val="12"/>
          <w:highlight w:val="white"/>
        </w:rPr>
      </w:pPr>
    </w:p>
    <w:p w:rsidR="006C7FA4" w:rsidRDefault="00ED3698">
      <w:pPr>
        <w:pStyle w:val="Titre1"/>
        <w:numPr>
          <w:ilvl w:val="0"/>
          <w:numId w:val="3"/>
        </w:numPr>
        <w:rPr>
          <w:highlight w:val="white"/>
        </w:rPr>
      </w:pPr>
      <w:bookmarkStart w:id="1" w:name="_Toc100485712"/>
      <w:r>
        <w:rPr>
          <w:highlight w:val="white"/>
        </w:rPr>
        <w:t>THE THIRD INTERNATIONAL YOUTH LAND GOVERNANCE CONFERENCE (CIGOFA3) - 2022</w:t>
      </w:r>
      <w:bookmarkEnd w:id="1"/>
    </w:p>
    <w:p w:rsidR="006C7FA4" w:rsidRDefault="00ED3698">
      <w:pPr>
        <w:pBdr>
          <w:top w:val="nil"/>
          <w:left w:val="nil"/>
          <w:bottom w:val="nil"/>
          <w:right w:val="nil"/>
          <w:between w:val="nil"/>
        </w:pBdr>
        <w:spacing w:after="213"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The Third Youth Land Governance Conference is an international event organised by YILAA and its partners themed: “Reflect on </w:t>
      </w:r>
      <w:r w:rsidR="00B40583" w:rsidRPr="00B40583">
        <w:rPr>
          <w:rFonts w:ascii="Times New Roman" w:hAnsi="Times New Roman" w:cs="Times New Roman"/>
          <w:bCs/>
          <w:i/>
          <w:sz w:val="24"/>
          <w:szCs w:val="24"/>
        </w:rPr>
        <w:t>Youth Access to Land for Peace and Security in Africa</w:t>
      </w:r>
      <w:r w:rsidR="00B40583">
        <w:rPr>
          <w:rFonts w:ascii="Times New Roman" w:hAnsi="Times New Roman" w:cs="Times New Roman"/>
          <w:bCs/>
          <w:i/>
          <w:sz w:val="24"/>
          <w:szCs w:val="24"/>
        </w:rPr>
        <w:t xml:space="preserve">”. </w:t>
      </w:r>
      <w:r>
        <w:rPr>
          <w:rFonts w:ascii="Times New Roman" w:eastAsia="Times New Roman" w:hAnsi="Times New Roman" w:cs="Times New Roman"/>
          <w:color w:val="000000"/>
          <w:sz w:val="24"/>
          <w:szCs w:val="24"/>
          <w:highlight w:val="white"/>
        </w:rPr>
        <w:t>And develop strategies and recommendations to mitigate these issues.”</w:t>
      </w:r>
    </w:p>
    <w:p w:rsidR="006C7FA4" w:rsidRPr="00A5759F" w:rsidRDefault="00ED3698">
      <w:pPr>
        <w:pBdr>
          <w:top w:val="nil"/>
          <w:left w:val="nil"/>
          <w:bottom w:val="nil"/>
          <w:right w:val="nil"/>
          <w:between w:val="nil"/>
        </w:pBdr>
        <w:spacing w:after="213" w:line="360" w:lineRule="auto"/>
        <w:jc w:val="both"/>
        <w:rPr>
          <w:rFonts w:ascii="Times New Roman" w:eastAsia="Times New Roman" w:hAnsi="Times New Roman" w:cs="Times New Roman"/>
          <w:color w:val="auto"/>
          <w:sz w:val="24"/>
          <w:szCs w:val="24"/>
          <w:highlight w:val="white"/>
        </w:rPr>
      </w:pPr>
      <w:r w:rsidRPr="00A5759F">
        <w:rPr>
          <w:rFonts w:ascii="Times New Roman" w:eastAsia="Times New Roman" w:hAnsi="Times New Roman" w:cs="Times New Roman"/>
          <w:color w:val="auto"/>
          <w:sz w:val="24"/>
          <w:szCs w:val="24"/>
        </w:rPr>
        <w:t>The theme of our conference enables African youth to master good practices in accessing land for agricultural production</w:t>
      </w:r>
      <w:r w:rsidR="00A5759F" w:rsidRPr="00A5759F">
        <w:rPr>
          <w:rFonts w:ascii="Times New Roman" w:eastAsia="Times New Roman" w:hAnsi="Times New Roman" w:cs="Times New Roman"/>
          <w:color w:val="auto"/>
          <w:sz w:val="24"/>
          <w:szCs w:val="24"/>
        </w:rPr>
        <w:t>, peace and security</w:t>
      </w:r>
      <w:r w:rsidRPr="00A5759F">
        <w:rPr>
          <w:rFonts w:ascii="Times New Roman" w:eastAsia="Times New Roman" w:hAnsi="Times New Roman" w:cs="Times New Roman"/>
          <w:color w:val="auto"/>
          <w:sz w:val="24"/>
          <w:szCs w:val="24"/>
        </w:rPr>
        <w:t xml:space="preserve">. In the same way, to know the strategies of sustainable management of the lands guaranteeing a healthy nutrition and biology of the population thus contributing </w:t>
      </w:r>
      <w:r w:rsidRPr="00A5759F">
        <w:rPr>
          <w:rFonts w:ascii="Times New Roman" w:eastAsia="Times New Roman" w:hAnsi="Times New Roman" w:cs="Times New Roman"/>
          <w:color w:val="auto"/>
          <w:sz w:val="24"/>
          <w:szCs w:val="24"/>
        </w:rPr>
        <w:lastRenderedPageBreak/>
        <w:t xml:space="preserve">to the achievement of the SDGs and </w:t>
      </w:r>
      <w:r w:rsidRPr="00A5759F">
        <w:rPr>
          <w:rFonts w:ascii="Times New Roman" w:eastAsia="Times New Roman" w:hAnsi="Times New Roman" w:cs="Times New Roman"/>
          <w:color w:val="auto"/>
          <w:sz w:val="26"/>
          <w:szCs w:val="26"/>
        </w:rPr>
        <w:t>Voluntary Guidelines on the Responsible Governance of Tenure (</w:t>
      </w:r>
      <w:r w:rsidRPr="00A5759F">
        <w:rPr>
          <w:rFonts w:ascii="Times New Roman" w:eastAsia="Times New Roman" w:hAnsi="Times New Roman" w:cs="Times New Roman"/>
          <w:color w:val="auto"/>
          <w:sz w:val="24"/>
          <w:szCs w:val="24"/>
        </w:rPr>
        <w:t>VGGTs). This is in line with the theme of the Year 2022 of the African Union.</w:t>
      </w:r>
    </w:p>
    <w:p w:rsidR="006C7FA4" w:rsidRPr="00A5759F" w:rsidRDefault="00ED3698">
      <w:pPr>
        <w:pBdr>
          <w:top w:val="nil"/>
          <w:left w:val="nil"/>
          <w:bottom w:val="nil"/>
          <w:right w:val="nil"/>
          <w:between w:val="nil"/>
        </w:pBdr>
        <w:spacing w:after="213" w:line="360" w:lineRule="auto"/>
        <w:jc w:val="both"/>
        <w:rPr>
          <w:rFonts w:ascii="Times New Roman" w:eastAsia="Times New Roman" w:hAnsi="Times New Roman" w:cs="Times New Roman"/>
          <w:color w:val="auto"/>
          <w:sz w:val="24"/>
          <w:szCs w:val="24"/>
          <w:highlight w:val="white"/>
        </w:rPr>
      </w:pPr>
      <w:r w:rsidRPr="00A5759F">
        <w:rPr>
          <w:rFonts w:ascii="Times New Roman" w:eastAsia="Times New Roman" w:hAnsi="Times New Roman" w:cs="Times New Roman"/>
          <w:color w:val="auto"/>
          <w:sz w:val="24"/>
          <w:szCs w:val="24"/>
          <w:highlight w:val="white"/>
        </w:rPr>
        <w:t>This event, is taking place at a time when every sector is shaken by the Coronavirus (COVID-19) pandemic. Moreover, it offers a golden opportunity</w:t>
      </w:r>
      <w:r w:rsidRPr="00A5759F">
        <w:rPr>
          <w:rFonts w:ascii="Times New Roman" w:eastAsia="Times New Roman" w:hAnsi="Times New Roman" w:cs="Times New Roman"/>
          <w:color w:val="auto"/>
          <w:sz w:val="24"/>
          <w:szCs w:val="24"/>
        </w:rPr>
        <w:t xml:space="preserve"> </w:t>
      </w:r>
      <w:r w:rsidRPr="00A5759F">
        <w:rPr>
          <w:rFonts w:ascii="Times New Roman" w:eastAsia="Times New Roman" w:hAnsi="Times New Roman" w:cs="Times New Roman"/>
          <w:color w:val="auto"/>
          <w:sz w:val="24"/>
          <w:szCs w:val="24"/>
          <w:highlight w:val="white"/>
        </w:rPr>
        <w:t xml:space="preserve">to reflect and highlight the relevant role </w:t>
      </w:r>
      <w:r w:rsidR="00A5759F" w:rsidRPr="00A5759F">
        <w:rPr>
          <w:rFonts w:ascii="Times New Roman" w:eastAsia="Times New Roman" w:hAnsi="Times New Roman" w:cs="Times New Roman"/>
          <w:color w:val="auto"/>
          <w:sz w:val="24"/>
          <w:szCs w:val="24"/>
          <w:highlight w:val="white"/>
        </w:rPr>
        <w:t xml:space="preserve">of youth for better security and peace </w:t>
      </w:r>
      <w:r w:rsidRPr="00A5759F">
        <w:rPr>
          <w:rFonts w:ascii="Times New Roman" w:eastAsia="Times New Roman" w:hAnsi="Times New Roman" w:cs="Times New Roman"/>
          <w:color w:val="auto"/>
          <w:sz w:val="24"/>
          <w:szCs w:val="24"/>
          <w:highlight w:val="white"/>
        </w:rPr>
        <w:t xml:space="preserve">in the future. It also offers a platform to push the frontiers of thought to deliberate on the issue of youth and push their land agenda to top high-pressure discussions while ensuring that stakeholders and governments feel the urgency to act. </w:t>
      </w:r>
    </w:p>
    <w:p w:rsidR="006C7FA4" w:rsidRPr="00A5759F" w:rsidRDefault="00ED3698">
      <w:pPr>
        <w:pBdr>
          <w:top w:val="nil"/>
          <w:left w:val="nil"/>
          <w:bottom w:val="nil"/>
          <w:right w:val="nil"/>
          <w:between w:val="nil"/>
        </w:pBdr>
        <w:spacing w:after="213" w:line="360" w:lineRule="auto"/>
        <w:jc w:val="both"/>
        <w:rPr>
          <w:rFonts w:ascii="Times New Roman" w:eastAsia="Times New Roman" w:hAnsi="Times New Roman" w:cs="Times New Roman"/>
          <w:color w:val="auto"/>
          <w:sz w:val="24"/>
          <w:szCs w:val="24"/>
          <w:highlight w:val="white"/>
        </w:rPr>
      </w:pPr>
      <w:r w:rsidRPr="00A5759F">
        <w:rPr>
          <w:rFonts w:ascii="Times New Roman" w:eastAsia="Times New Roman" w:hAnsi="Times New Roman" w:cs="Times New Roman"/>
          <w:color w:val="auto"/>
          <w:sz w:val="24"/>
          <w:szCs w:val="24"/>
          <w:highlight w:val="white"/>
        </w:rPr>
        <w:t xml:space="preserve">The Third International Youth Land Governance conference will focus on the following objectives, key to the delivery of Agenda 2063 of the African Union: </w:t>
      </w:r>
    </w:p>
    <w:p w:rsidR="006C7FA4" w:rsidRPr="00B40583" w:rsidRDefault="006C7FA4">
      <w:pPr>
        <w:pBdr>
          <w:top w:val="nil"/>
          <w:left w:val="nil"/>
          <w:bottom w:val="nil"/>
          <w:right w:val="nil"/>
          <w:between w:val="nil"/>
        </w:pBdr>
        <w:spacing w:after="213" w:line="360" w:lineRule="auto"/>
        <w:jc w:val="both"/>
        <w:rPr>
          <w:rFonts w:ascii="Times New Roman" w:eastAsia="Times New Roman" w:hAnsi="Times New Roman" w:cs="Times New Roman"/>
          <w:color w:val="C00000"/>
          <w:sz w:val="4"/>
          <w:szCs w:val="4"/>
          <w:highlight w:val="white"/>
        </w:rPr>
      </w:pPr>
      <w:bookmarkStart w:id="2" w:name="_heading=h.3znysh7" w:colFirst="0" w:colLast="0"/>
      <w:bookmarkEnd w:id="2"/>
    </w:p>
    <w:p w:rsidR="006C7FA4" w:rsidRDefault="00ED3698">
      <w:pPr>
        <w:pStyle w:val="Titre2"/>
        <w:numPr>
          <w:ilvl w:val="1"/>
          <w:numId w:val="3"/>
        </w:numPr>
        <w:rPr>
          <w:highlight w:val="white"/>
        </w:rPr>
      </w:pPr>
      <w:bookmarkStart w:id="3" w:name="_Toc100485713"/>
      <w:r>
        <w:rPr>
          <w:highlight w:val="white"/>
        </w:rPr>
        <w:t>OBJECTIVES AND EXPECTED OUTCOMES</w:t>
      </w:r>
      <w:bookmarkEnd w:id="3"/>
    </w:p>
    <w:p w:rsidR="006C7FA4" w:rsidRDefault="006C7FA4">
      <w:pPr>
        <w:rPr>
          <w:sz w:val="2"/>
          <w:szCs w:val="2"/>
          <w:highlight w:val="white"/>
        </w:rPr>
      </w:pPr>
    </w:p>
    <w:p w:rsidR="006C7FA4" w:rsidRDefault="00ED3698">
      <w:pPr>
        <w:pStyle w:val="Titre3"/>
        <w:numPr>
          <w:ilvl w:val="2"/>
          <w:numId w:val="3"/>
        </w:numPr>
        <w:rPr>
          <w:highlight w:val="white"/>
        </w:rPr>
      </w:pPr>
      <w:bookmarkStart w:id="4" w:name="_Toc100485714"/>
      <w:r>
        <w:rPr>
          <w:highlight w:val="white"/>
        </w:rPr>
        <w:t>OBJECTIVES:</w:t>
      </w:r>
      <w:bookmarkEnd w:id="4"/>
    </w:p>
    <w:p w:rsidR="006C7FA4" w:rsidRPr="00122D0C" w:rsidRDefault="006C7FA4">
      <w:pPr>
        <w:widowControl w:val="0"/>
        <w:spacing w:line="360" w:lineRule="auto"/>
        <w:jc w:val="both"/>
        <w:rPr>
          <w:rFonts w:ascii="Times New Roman" w:eastAsia="Times New Roman" w:hAnsi="Times New Roman" w:cs="Times New Roman"/>
          <w:sz w:val="2"/>
          <w:szCs w:val="24"/>
          <w:highlight w:val="white"/>
        </w:rPr>
      </w:pPr>
    </w:p>
    <w:p w:rsidR="006C7FA4" w:rsidRDefault="00ED3698" w:rsidP="00783896">
      <w:pPr>
        <w:widowControl w:val="0"/>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Enable </w:t>
      </w:r>
      <w:r w:rsidR="00783896" w:rsidRPr="00783896">
        <w:rPr>
          <w:rFonts w:ascii="Times New Roman" w:eastAsia="Times New Roman" w:hAnsi="Times New Roman" w:cs="Times New Roman"/>
          <w:sz w:val="24"/>
          <w:szCs w:val="24"/>
        </w:rPr>
        <w:t>States and identify youth as agents of change in matters of land rights, security and peace</w:t>
      </w:r>
      <w:r w:rsidR="00783896">
        <w:rPr>
          <w:rFonts w:ascii="Times New Roman" w:eastAsia="Times New Roman" w:hAnsi="Times New Roman" w:cs="Times New Roman"/>
          <w:sz w:val="24"/>
          <w:szCs w:val="24"/>
        </w:rPr>
        <w:t>;</w:t>
      </w:r>
    </w:p>
    <w:p w:rsidR="00783896" w:rsidRPr="00783896" w:rsidRDefault="00783896" w:rsidP="00783896">
      <w:pPr>
        <w:widowControl w:val="0"/>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highlight w:val="white"/>
        </w:rPr>
      </w:pPr>
      <w:r w:rsidRPr="00783896">
        <w:rPr>
          <w:rFonts w:ascii="Times New Roman" w:eastAsia="Times New Roman" w:hAnsi="Times New Roman" w:cs="Times New Roman"/>
          <w:sz w:val="24"/>
          <w:szCs w:val="24"/>
        </w:rPr>
        <w:t>Support the government, INGOs, NGOs, CSOs and other actors to collect and avail land data in relationship with security and peace</w:t>
      </w:r>
      <w:r>
        <w:rPr>
          <w:rFonts w:ascii="Times New Roman" w:eastAsia="Times New Roman" w:hAnsi="Times New Roman" w:cs="Times New Roman"/>
          <w:sz w:val="24"/>
          <w:szCs w:val="24"/>
        </w:rPr>
        <w:t>;</w:t>
      </w:r>
    </w:p>
    <w:p w:rsidR="006C7FA4" w:rsidRDefault="00ED3698" w:rsidP="00783896">
      <w:pPr>
        <w:widowControl w:val="0"/>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Empower youth on the importance of bottom-up approach as a way of enabling  inclusion in the land sector</w:t>
      </w:r>
    </w:p>
    <w:p w:rsidR="00783896" w:rsidRPr="00783896" w:rsidRDefault="00783896" w:rsidP="00783896">
      <w:pPr>
        <w:widowControl w:val="0"/>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highlight w:val="white"/>
        </w:rPr>
      </w:pPr>
      <w:r w:rsidRPr="00783896">
        <w:rPr>
          <w:rFonts w:ascii="Times New Roman" w:eastAsia="Times New Roman" w:hAnsi="Times New Roman" w:cs="Times New Roman"/>
          <w:sz w:val="24"/>
          <w:szCs w:val="24"/>
        </w:rPr>
        <w:t>Provide a platform to share youth involvement related good practises to improve land governance, security and peace;</w:t>
      </w:r>
    </w:p>
    <w:p w:rsidR="006C7FA4" w:rsidRDefault="00ED3698" w:rsidP="00783896">
      <w:pPr>
        <w:widowControl w:val="0"/>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Educate youth on the value of land data in their quest to own, access, and use land.</w:t>
      </w:r>
    </w:p>
    <w:p w:rsidR="006C7FA4" w:rsidRDefault="00ED3698">
      <w:pPr>
        <w:widowControl w:val="0"/>
        <w:numPr>
          <w:ilvl w:val="0"/>
          <w:numId w:val="2"/>
        </w:num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rPr>
        <w:t xml:space="preserve">Explore the innovative approach that youths and young women can use to advocate for </w:t>
      </w:r>
      <w:r w:rsidR="00783896">
        <w:rPr>
          <w:rFonts w:ascii="Times New Roman" w:eastAsia="Times New Roman" w:hAnsi="Times New Roman" w:cs="Times New Roman"/>
          <w:color w:val="000000"/>
          <w:sz w:val="24"/>
          <w:szCs w:val="24"/>
        </w:rPr>
        <w:t>security and peace through their access to land</w:t>
      </w:r>
      <w:r>
        <w:rPr>
          <w:rFonts w:ascii="Times New Roman" w:eastAsia="Times New Roman" w:hAnsi="Times New Roman" w:cs="Times New Roman"/>
          <w:color w:val="000000"/>
          <w:sz w:val="24"/>
          <w:szCs w:val="24"/>
        </w:rPr>
        <w:t>.</w:t>
      </w:r>
    </w:p>
    <w:p w:rsidR="006C7FA4" w:rsidRDefault="00ED3698">
      <w:pPr>
        <w:pStyle w:val="Titre3"/>
        <w:numPr>
          <w:ilvl w:val="2"/>
          <w:numId w:val="3"/>
        </w:numPr>
        <w:jc w:val="both"/>
        <w:rPr>
          <w:highlight w:val="white"/>
        </w:rPr>
      </w:pPr>
      <w:bookmarkStart w:id="5" w:name="_Toc100485715"/>
      <w:r>
        <w:rPr>
          <w:highlight w:val="white"/>
        </w:rPr>
        <w:t>EXPECTED OUTCOMES</w:t>
      </w:r>
      <w:bookmarkEnd w:id="5"/>
    </w:p>
    <w:p w:rsidR="006C7FA4" w:rsidRDefault="00ED369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Creation of a multi-sector, multi-stakeholder platform for the coordination of youth </w:t>
      </w:r>
      <w:proofErr w:type="gramStart"/>
      <w:r>
        <w:rPr>
          <w:rFonts w:ascii="Times New Roman" w:eastAsia="Times New Roman" w:hAnsi="Times New Roman" w:cs="Times New Roman"/>
          <w:sz w:val="24"/>
          <w:szCs w:val="24"/>
          <w:highlight w:val="white"/>
        </w:rPr>
        <w:t xml:space="preserve">land </w:t>
      </w:r>
      <w:r w:rsidR="00783896">
        <w:rPr>
          <w:rFonts w:ascii="Times New Roman" w:eastAsia="Times New Roman" w:hAnsi="Times New Roman" w:cs="Times New Roman"/>
          <w:sz w:val="24"/>
          <w:szCs w:val="24"/>
          <w:highlight w:val="white"/>
        </w:rPr>
        <w:t>,</w:t>
      </w:r>
      <w:proofErr w:type="gramEnd"/>
      <w:r w:rsidR="00783896">
        <w:rPr>
          <w:rFonts w:ascii="Times New Roman" w:eastAsia="Times New Roman" w:hAnsi="Times New Roman" w:cs="Times New Roman"/>
          <w:sz w:val="24"/>
          <w:szCs w:val="24"/>
          <w:highlight w:val="white"/>
        </w:rPr>
        <w:t xml:space="preserve"> security and peace </w:t>
      </w:r>
      <w:r>
        <w:rPr>
          <w:rFonts w:ascii="Times New Roman" w:eastAsia="Times New Roman" w:hAnsi="Times New Roman" w:cs="Times New Roman"/>
          <w:sz w:val="24"/>
          <w:szCs w:val="24"/>
          <w:highlight w:val="white"/>
        </w:rPr>
        <w:t>interventions that would promote economic growth.</w:t>
      </w:r>
    </w:p>
    <w:p w:rsidR="006C7FA4" w:rsidRDefault="00ED369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Strengthened monitoring, evaluation and accountability framework using relevant frameworks that promotes </w:t>
      </w:r>
      <w:r w:rsidR="00783896">
        <w:rPr>
          <w:rFonts w:ascii="Times New Roman" w:eastAsia="Times New Roman" w:hAnsi="Times New Roman" w:cs="Times New Roman"/>
          <w:sz w:val="24"/>
          <w:szCs w:val="24"/>
        </w:rPr>
        <w:t>land rights, security and peace;</w:t>
      </w:r>
    </w:p>
    <w:p w:rsidR="006C7FA4" w:rsidRDefault="00ED369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Research related training opportunities are mobilised to increase the number of African young professionals in land governance</w:t>
      </w:r>
      <w:r w:rsidR="00783896">
        <w:rPr>
          <w:rFonts w:ascii="Times New Roman" w:eastAsia="Times New Roman" w:hAnsi="Times New Roman" w:cs="Times New Roman"/>
          <w:sz w:val="24"/>
          <w:szCs w:val="24"/>
        </w:rPr>
        <w:t>, security and peace</w:t>
      </w:r>
      <w:r>
        <w:rPr>
          <w:rFonts w:ascii="Times New Roman" w:eastAsia="Times New Roman" w:hAnsi="Times New Roman" w:cs="Times New Roman"/>
          <w:sz w:val="24"/>
          <w:szCs w:val="24"/>
        </w:rPr>
        <w:t>.</w:t>
      </w:r>
    </w:p>
    <w:p w:rsidR="006C7FA4" w:rsidRDefault="006C7FA4">
      <w:pPr>
        <w:pBdr>
          <w:top w:val="nil"/>
          <w:left w:val="nil"/>
          <w:bottom w:val="nil"/>
          <w:right w:val="nil"/>
          <w:between w:val="nil"/>
        </w:pBdr>
        <w:spacing w:after="0" w:line="360" w:lineRule="auto"/>
        <w:ind w:left="720"/>
        <w:jc w:val="both"/>
        <w:rPr>
          <w:rFonts w:ascii="Times New Roman" w:eastAsia="Times New Roman" w:hAnsi="Times New Roman" w:cs="Times New Roman"/>
          <w:sz w:val="18"/>
          <w:szCs w:val="18"/>
        </w:rPr>
      </w:pPr>
    </w:p>
    <w:p w:rsidR="006C7FA4" w:rsidRDefault="00ED3698">
      <w:pPr>
        <w:pStyle w:val="Titre2"/>
        <w:numPr>
          <w:ilvl w:val="1"/>
          <w:numId w:val="3"/>
        </w:numPr>
      </w:pPr>
      <w:bookmarkStart w:id="6" w:name="_Toc100485716"/>
      <w:r>
        <w:t>PARTICIPANTS AND PARTNERS</w:t>
      </w:r>
      <w:bookmarkEnd w:id="6"/>
    </w:p>
    <w:p w:rsidR="006C7FA4" w:rsidRDefault="006C7FA4">
      <w:pPr>
        <w:rPr>
          <w:sz w:val="2"/>
          <w:szCs w:val="2"/>
        </w:rPr>
      </w:pPr>
    </w:p>
    <w:p w:rsidR="006C7FA4" w:rsidRDefault="00ED3698">
      <w:pPr>
        <w:pStyle w:val="Titre3"/>
        <w:numPr>
          <w:ilvl w:val="2"/>
          <w:numId w:val="3"/>
        </w:numPr>
      </w:pPr>
      <w:bookmarkStart w:id="7" w:name="_Toc100485717"/>
      <w:r>
        <w:t>PARTICIPANTS</w:t>
      </w:r>
      <w:bookmarkEnd w:id="7"/>
    </w:p>
    <w:p w:rsidR="006C7FA4" w:rsidRDefault="00ED3698">
      <w:pPr>
        <w:pBdr>
          <w:top w:val="nil"/>
          <w:left w:val="nil"/>
          <w:bottom w:val="nil"/>
          <w:right w:val="nil"/>
          <w:between w:val="nil"/>
        </w:pBdr>
        <w:spacing w:after="213"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highlight w:val="white"/>
        </w:rPr>
        <w:t xml:space="preserve">YILAA members, partners, academia and other interested groups from the public are welcome to join. If you are interested in participating, or partners with us on this continental event please write to: </w:t>
      </w:r>
      <w:hyperlink r:id="rId12">
        <w:r>
          <w:rPr>
            <w:rFonts w:ascii="Times New Roman" w:eastAsia="Times New Roman" w:hAnsi="Times New Roman" w:cs="Times New Roman"/>
            <w:b/>
            <w:color w:val="000000"/>
            <w:sz w:val="24"/>
            <w:szCs w:val="24"/>
          </w:rPr>
          <w:t>ahouedji@yilaa.org</w:t>
        </w:r>
      </w:hyperlink>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or</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1155CC"/>
          <w:sz w:val="24"/>
          <w:szCs w:val="24"/>
          <w:u w:val="single"/>
        </w:rPr>
        <w:t>yilaacomms@gmail.com</w:t>
      </w:r>
    </w:p>
    <w:p w:rsidR="006C7FA4" w:rsidRDefault="006C7FA4">
      <w:pPr>
        <w:pBdr>
          <w:top w:val="nil"/>
          <w:left w:val="nil"/>
          <w:bottom w:val="nil"/>
          <w:right w:val="nil"/>
          <w:between w:val="nil"/>
        </w:pBdr>
        <w:spacing w:after="213" w:line="360" w:lineRule="auto"/>
        <w:jc w:val="both"/>
        <w:rPr>
          <w:rFonts w:ascii="Times New Roman" w:eastAsia="Times New Roman" w:hAnsi="Times New Roman" w:cs="Times New Roman"/>
          <w:b/>
          <w:color w:val="000000"/>
          <w:sz w:val="2"/>
          <w:szCs w:val="2"/>
        </w:rPr>
      </w:pPr>
    </w:p>
    <w:p w:rsidR="006C7FA4" w:rsidRDefault="00ED3698">
      <w:pPr>
        <w:pStyle w:val="Titre3"/>
        <w:numPr>
          <w:ilvl w:val="2"/>
          <w:numId w:val="3"/>
        </w:numPr>
        <w:rPr>
          <w:highlight w:val="white"/>
          <w:u w:val="single"/>
        </w:rPr>
      </w:pPr>
      <w:bookmarkStart w:id="8" w:name="_Toc100485718"/>
      <w:r>
        <w:t>ORGANISERS</w:t>
      </w:r>
      <w:bookmarkEnd w:id="8"/>
    </w:p>
    <w:p w:rsidR="006C7FA4" w:rsidRDefault="00ED3698">
      <w:pPr>
        <w:pBdr>
          <w:top w:val="nil"/>
          <w:left w:val="nil"/>
          <w:bottom w:val="nil"/>
          <w:right w:val="nil"/>
          <w:between w:val="nil"/>
        </w:pBdr>
        <w:spacing w:after="213"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highlight w:val="white"/>
        </w:rPr>
        <w:t>The event is organised by YILAA and its partners.</w:t>
      </w:r>
      <w:r>
        <w:rPr>
          <w:rFonts w:ascii="Times New Roman" w:eastAsia="Times New Roman" w:hAnsi="Times New Roman" w:cs="Times New Roman"/>
          <w:b/>
          <w:color w:val="000000"/>
          <w:sz w:val="24"/>
          <w:szCs w:val="24"/>
        </w:rPr>
        <w:tab/>
      </w:r>
    </w:p>
    <w:p w:rsidR="006C7FA4" w:rsidRDefault="00ED3698">
      <w:pPr>
        <w:pStyle w:val="Titre2"/>
        <w:numPr>
          <w:ilvl w:val="1"/>
          <w:numId w:val="3"/>
        </w:numPr>
      </w:pPr>
      <w:bookmarkStart w:id="9" w:name="_Toc100485719"/>
      <w:r>
        <w:t>TIME FRAME</w:t>
      </w:r>
      <w:bookmarkEnd w:id="9"/>
      <w:r>
        <w:tab/>
      </w:r>
      <w:bookmarkStart w:id="10" w:name="_GoBack"/>
      <w:bookmarkEnd w:id="10"/>
    </w:p>
    <w:p w:rsidR="006C7FA4" w:rsidRDefault="00ED369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12 to 15 October 2022</w:t>
      </w:r>
      <w:r>
        <w:rPr>
          <w:rFonts w:ascii="Times New Roman" w:eastAsia="Times New Roman" w:hAnsi="Times New Roman" w:cs="Times New Roman"/>
          <w:color w:val="000000"/>
          <w:sz w:val="24"/>
          <w:szCs w:val="24"/>
          <w:highlight w:val="white"/>
        </w:rPr>
        <w:t xml:space="preserve"> </w:t>
      </w:r>
    </w:p>
    <w:p w:rsidR="006C7FA4" w:rsidRDefault="00ED3698">
      <w:pPr>
        <w:pStyle w:val="Titre2"/>
        <w:numPr>
          <w:ilvl w:val="1"/>
          <w:numId w:val="3"/>
        </w:numPr>
        <w:rPr>
          <w:highlight w:val="white"/>
        </w:rPr>
      </w:pPr>
      <w:bookmarkStart w:id="11" w:name="_Toc100485720"/>
      <w:r>
        <w:rPr>
          <w:highlight w:val="white"/>
        </w:rPr>
        <w:t>FUNDING</w:t>
      </w:r>
      <w:bookmarkEnd w:id="11"/>
    </w:p>
    <w:p w:rsidR="006C7FA4" w:rsidRDefault="00ED369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The event will be supported by the partners working on land and climate justice in the Global. To support CIGOFA kindly click </w:t>
      </w:r>
      <w:hyperlink r:id="rId13">
        <w:r>
          <w:rPr>
            <w:rFonts w:ascii="Times New Roman" w:eastAsia="Times New Roman" w:hAnsi="Times New Roman" w:cs="Times New Roman"/>
            <w:b/>
            <w:color w:val="1155CC"/>
            <w:sz w:val="24"/>
            <w:szCs w:val="24"/>
            <w:highlight w:val="white"/>
            <w:u w:val="single"/>
          </w:rPr>
          <w:t>here</w:t>
        </w:r>
      </w:hyperlink>
      <w:r>
        <w:rPr>
          <w:rFonts w:ascii="Times New Roman" w:eastAsia="Times New Roman" w:hAnsi="Times New Roman" w:cs="Times New Roman"/>
          <w:b/>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to illustrate the kind of support that you will offer. </w:t>
      </w:r>
    </w:p>
    <w:p w:rsidR="006C7FA4" w:rsidRDefault="006C7FA4">
      <w:pPr>
        <w:spacing w:after="213" w:line="360" w:lineRule="auto"/>
        <w:jc w:val="both"/>
        <w:rPr>
          <w:rFonts w:ascii="Times New Roman" w:eastAsia="Times New Roman" w:hAnsi="Times New Roman" w:cs="Times New Roman"/>
          <w:color w:val="343434"/>
          <w:sz w:val="24"/>
          <w:szCs w:val="24"/>
          <w:highlight w:val="white"/>
        </w:rPr>
      </w:pPr>
    </w:p>
    <w:sectPr w:rsidR="006C7FA4">
      <w:footerReference w:type="default" r:id="rId14"/>
      <w:pgSz w:w="11907" w:h="16839"/>
      <w:pgMar w:top="1560" w:right="850" w:bottom="1440" w:left="993"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B23" w:rsidRDefault="00D16B23">
      <w:pPr>
        <w:spacing w:after="0" w:line="240" w:lineRule="auto"/>
      </w:pPr>
      <w:r>
        <w:separator/>
      </w:r>
    </w:p>
  </w:endnote>
  <w:endnote w:type="continuationSeparator" w:id="0">
    <w:p w:rsidR="00D16B23" w:rsidRDefault="00D16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utura Bold">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Iowan Old Styl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Poppi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FA4" w:rsidRDefault="00ED3698">
    <w:pPr>
      <w:pBdr>
        <w:top w:val="nil"/>
        <w:left w:val="nil"/>
        <w:bottom w:val="nil"/>
        <w:right w:val="nil"/>
        <w:between w:val="nil"/>
      </w:pBdr>
      <w:spacing w:after="0" w:line="240" w:lineRule="auto"/>
      <w:jc w:val="right"/>
      <w:rPr>
        <w:color w:val="96858A"/>
        <w:sz w:val="44"/>
        <w:szCs w:val="44"/>
      </w:rPr>
    </w:pPr>
    <w:r>
      <w:rPr>
        <w:color w:val="96858A"/>
        <w:sz w:val="44"/>
        <w:szCs w:val="44"/>
      </w:rPr>
      <w:t xml:space="preserve">  </w:t>
    </w:r>
    <w:hyperlink r:id="rId1">
      <w:r>
        <w:rPr>
          <w:color w:val="96858A"/>
          <w:sz w:val="24"/>
          <w:szCs w:val="24"/>
          <w:u w:val="single"/>
        </w:rPr>
        <w:t>www.yilaa.org</w:t>
      </w:r>
    </w:hyperlink>
    <w:sdt>
      <w:sdtPr>
        <w:tag w:val="goog_rdk_0"/>
        <w:id w:val="485055737"/>
      </w:sdtPr>
      <w:sdtEndPr/>
      <w:sdtContent>
        <w:r>
          <w:rPr>
            <w:rFonts w:ascii="Arial Unicode MS" w:eastAsia="Arial Unicode MS" w:hAnsi="Arial Unicode MS" w:cs="Arial Unicode MS"/>
            <w:color w:val="96858A"/>
            <w:sz w:val="24"/>
            <w:szCs w:val="24"/>
          </w:rPr>
          <w:t xml:space="preserve"> │Page | </w:t>
        </w:r>
      </w:sdtContent>
    </w:sdt>
    <w:r>
      <w:rPr>
        <w:color w:val="96858A"/>
        <w:sz w:val="24"/>
        <w:szCs w:val="24"/>
      </w:rPr>
      <w:fldChar w:fldCharType="begin"/>
    </w:r>
    <w:r>
      <w:rPr>
        <w:color w:val="96858A"/>
        <w:sz w:val="24"/>
        <w:szCs w:val="24"/>
      </w:rPr>
      <w:instrText>PAGE</w:instrText>
    </w:r>
    <w:r>
      <w:rPr>
        <w:color w:val="96858A"/>
        <w:sz w:val="24"/>
        <w:szCs w:val="24"/>
      </w:rPr>
      <w:fldChar w:fldCharType="separate"/>
    </w:r>
    <w:r w:rsidR="00F507AD">
      <w:rPr>
        <w:noProof/>
        <w:color w:val="96858A"/>
        <w:sz w:val="24"/>
        <w:szCs w:val="24"/>
      </w:rPr>
      <w:t>6</w:t>
    </w:r>
    <w:r>
      <w:rPr>
        <w:color w:val="96858A"/>
        <w:sz w:val="24"/>
        <w:szCs w:val="24"/>
      </w:rPr>
      <w:fldChar w:fldCharType="end"/>
    </w:r>
    <w:r>
      <w:rPr>
        <w:color w:val="96858A"/>
        <w:sz w:val="44"/>
        <w:szCs w:val="44"/>
      </w:rPr>
      <w:t xml:space="preserve"> </w:t>
    </w:r>
  </w:p>
  <w:p w:rsidR="006C7FA4" w:rsidRDefault="006C7FA4">
    <w:pPr>
      <w:pBdr>
        <w:top w:val="nil"/>
        <w:left w:val="nil"/>
        <w:bottom w:val="nil"/>
        <w:right w:val="nil"/>
        <w:between w:val="nil"/>
      </w:pBdr>
      <w:spacing w:after="0" w:line="240" w:lineRule="auto"/>
      <w:rPr>
        <w:color w:val="96858A"/>
        <w:sz w:val="44"/>
        <w:szCs w:val="4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B23" w:rsidRDefault="00D16B23">
      <w:pPr>
        <w:spacing w:after="0" w:line="240" w:lineRule="auto"/>
      </w:pPr>
      <w:r>
        <w:separator/>
      </w:r>
    </w:p>
  </w:footnote>
  <w:footnote w:type="continuationSeparator" w:id="0">
    <w:p w:rsidR="00D16B23" w:rsidRDefault="00D16B23">
      <w:pPr>
        <w:spacing w:after="0" w:line="240" w:lineRule="auto"/>
      </w:pPr>
      <w:r>
        <w:continuationSeparator/>
      </w:r>
    </w:p>
  </w:footnote>
  <w:footnote w:id="1">
    <w:p w:rsidR="00694A71" w:rsidRPr="00694A71" w:rsidRDefault="00694A71">
      <w:pPr>
        <w:pStyle w:val="Notedebasdepage"/>
        <w:rPr>
          <w:lang w:val="fr-FR"/>
        </w:rPr>
      </w:pPr>
      <w:r>
        <w:rPr>
          <w:rStyle w:val="Appelnotedebasdep"/>
        </w:rPr>
        <w:footnoteRef/>
      </w:r>
      <w:r>
        <w:t xml:space="preserve"> </w:t>
      </w:r>
      <w:r w:rsidRPr="00C07BB2">
        <w:t>http://www.peaceau.org/fr/article/communique-de-la-1067e-reunion-du-cps-tenue-le-3-mars-2022-sur-le-theme-jeunesse-paix-et-securite-en-afrique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E229B"/>
    <w:multiLevelType w:val="multilevel"/>
    <w:tmpl w:val="8AD6CEA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E5490C"/>
    <w:multiLevelType w:val="multilevel"/>
    <w:tmpl w:val="31EA6DF0"/>
    <w:lvl w:ilvl="0">
      <w:start w:val="1"/>
      <w:numFmt w:val="decimal"/>
      <w:pStyle w:val="Titre1"/>
      <w:lvlText w:val="%1."/>
      <w:lvlJc w:val="left"/>
      <w:pPr>
        <w:tabs>
          <w:tab w:val="num" w:pos="720"/>
        </w:tabs>
        <w:ind w:left="720" w:hanging="720"/>
      </w:pPr>
    </w:lvl>
    <w:lvl w:ilvl="1">
      <w:start w:val="1"/>
      <w:numFmt w:val="decimal"/>
      <w:pStyle w:val="Titre2"/>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decimal"/>
      <w:pStyle w:val="Titre4"/>
      <w:lvlText w:val="%4."/>
      <w:lvlJc w:val="left"/>
      <w:pPr>
        <w:tabs>
          <w:tab w:val="num" w:pos="2880"/>
        </w:tabs>
        <w:ind w:left="2880" w:hanging="720"/>
      </w:pPr>
    </w:lvl>
    <w:lvl w:ilvl="4">
      <w:start w:val="1"/>
      <w:numFmt w:val="decimal"/>
      <w:pStyle w:val="Titre5"/>
      <w:lvlText w:val="%5."/>
      <w:lvlJc w:val="left"/>
      <w:pPr>
        <w:tabs>
          <w:tab w:val="num" w:pos="3600"/>
        </w:tabs>
        <w:ind w:left="3600" w:hanging="720"/>
      </w:pPr>
    </w:lvl>
    <w:lvl w:ilvl="5">
      <w:start w:val="1"/>
      <w:numFmt w:val="decimal"/>
      <w:pStyle w:val="Titre6"/>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decimal"/>
      <w:pStyle w:val="Titre8"/>
      <w:lvlText w:val="%8."/>
      <w:lvlJc w:val="left"/>
      <w:pPr>
        <w:tabs>
          <w:tab w:val="num" w:pos="5760"/>
        </w:tabs>
        <w:ind w:left="5760" w:hanging="720"/>
      </w:pPr>
    </w:lvl>
    <w:lvl w:ilvl="8">
      <w:start w:val="1"/>
      <w:numFmt w:val="decimal"/>
      <w:pStyle w:val="Titre9"/>
      <w:lvlText w:val="%9."/>
      <w:lvlJc w:val="left"/>
      <w:pPr>
        <w:tabs>
          <w:tab w:val="num" w:pos="6480"/>
        </w:tabs>
        <w:ind w:left="6480" w:hanging="720"/>
      </w:pPr>
    </w:lvl>
  </w:abstractNum>
  <w:abstractNum w:abstractNumId="2">
    <w:nsid w:val="4C191218"/>
    <w:multiLevelType w:val="multilevel"/>
    <w:tmpl w:val="CA8ABC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559610EC"/>
    <w:multiLevelType w:val="multilevel"/>
    <w:tmpl w:val="CA18A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E9A6872"/>
    <w:multiLevelType w:val="multilevel"/>
    <w:tmpl w:val="776E22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FA4"/>
    <w:rsid w:val="0008201D"/>
    <w:rsid w:val="00122D0C"/>
    <w:rsid w:val="00257688"/>
    <w:rsid w:val="0027227F"/>
    <w:rsid w:val="00506FFC"/>
    <w:rsid w:val="006212CF"/>
    <w:rsid w:val="00694A71"/>
    <w:rsid w:val="006C7FA4"/>
    <w:rsid w:val="00783896"/>
    <w:rsid w:val="007D2632"/>
    <w:rsid w:val="0086530A"/>
    <w:rsid w:val="00A5759F"/>
    <w:rsid w:val="00A65AF8"/>
    <w:rsid w:val="00B40583"/>
    <w:rsid w:val="00D16B23"/>
    <w:rsid w:val="00E011E9"/>
    <w:rsid w:val="00ED3698"/>
    <w:rsid w:val="00F079EB"/>
    <w:rsid w:val="00F507AD"/>
    <w:rsid w:val="00FE21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3AB700-3520-48FB-A396-AF44CDB8F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ahoma" w:hAnsi="Tahoma" w:cs="Tahoma"/>
        <w:color w:val="483E41"/>
        <w:sz w:val="28"/>
        <w:szCs w:val="28"/>
        <w:lang w:val="en-GB" w:eastAsia="fr-FR" w:bidi="ar-SA"/>
      </w:rPr>
    </w:rPrDefault>
    <w:pPrDefault>
      <w:pPr>
        <w:spacing w:after="3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Edition"/>
    <w:link w:val="Titre1Car"/>
    <w:uiPriority w:val="5"/>
    <w:qFormat/>
    <w:rsid w:val="00A50B6E"/>
    <w:pPr>
      <w:keepNext/>
      <w:keepLines/>
      <w:numPr>
        <w:numId w:val="5"/>
      </w:numPr>
      <w:spacing w:after="280" w:line="240" w:lineRule="auto"/>
      <w:outlineLvl w:val="0"/>
    </w:pPr>
    <w:rPr>
      <w:rFonts w:ascii="Times New Roman" w:eastAsiaTheme="majorEastAsia" w:hAnsi="Times New Roman" w:cstheme="majorBidi"/>
      <w:caps/>
      <w:color w:val="36944A" w:themeColor="accent3" w:themeShade="BF"/>
      <w:sz w:val="40"/>
      <w:szCs w:val="32"/>
      <w:u w:val="single"/>
    </w:rPr>
  </w:style>
  <w:style w:type="paragraph" w:styleId="Titre2">
    <w:name w:val="heading 2"/>
    <w:basedOn w:val="Normal"/>
    <w:next w:val="Normal"/>
    <w:link w:val="Titre2Car"/>
    <w:uiPriority w:val="6"/>
    <w:qFormat/>
    <w:rsid w:val="00A50B6E"/>
    <w:pPr>
      <w:keepNext/>
      <w:keepLines/>
      <w:numPr>
        <w:ilvl w:val="1"/>
        <w:numId w:val="5"/>
      </w:numPr>
      <w:spacing w:before="140" w:after="120" w:line="264" w:lineRule="auto"/>
      <w:outlineLvl w:val="1"/>
    </w:pPr>
    <w:rPr>
      <w:rFonts w:ascii="Times New Roman" w:eastAsiaTheme="majorEastAsia" w:hAnsi="Times New Roman" w:cstheme="majorBidi"/>
      <w:b/>
      <w:caps/>
      <w:color w:val="B95E07" w:themeColor="accent4" w:themeShade="BF"/>
      <w:sz w:val="24"/>
      <w:szCs w:val="26"/>
    </w:rPr>
  </w:style>
  <w:style w:type="paragraph" w:styleId="Titre3">
    <w:name w:val="heading 3"/>
    <w:basedOn w:val="Normal"/>
    <w:next w:val="Normal"/>
    <w:link w:val="Titre3Car"/>
    <w:uiPriority w:val="7"/>
    <w:unhideWhenUsed/>
    <w:qFormat/>
    <w:rsid w:val="00A50B6E"/>
    <w:pPr>
      <w:keepNext/>
      <w:keepLines/>
      <w:numPr>
        <w:ilvl w:val="2"/>
        <w:numId w:val="5"/>
      </w:numPr>
      <w:spacing w:before="140" w:after="120" w:line="264" w:lineRule="auto"/>
      <w:ind w:left="1440"/>
      <w:outlineLvl w:val="2"/>
    </w:pPr>
    <w:rPr>
      <w:rFonts w:ascii="Times New Roman" w:eastAsiaTheme="majorEastAsia" w:hAnsi="Times New Roman" w:cstheme="majorBidi"/>
      <w:b/>
      <w:caps/>
      <w:sz w:val="24"/>
      <w:szCs w:val="24"/>
    </w:rPr>
  </w:style>
  <w:style w:type="paragraph" w:styleId="Titre4">
    <w:name w:val="heading 4"/>
    <w:basedOn w:val="Normal"/>
    <w:next w:val="Normal"/>
    <w:link w:val="Titre4Car"/>
    <w:uiPriority w:val="9"/>
    <w:semiHidden/>
    <w:unhideWhenUsed/>
    <w:qFormat/>
    <w:pPr>
      <w:keepNext/>
      <w:keepLines/>
      <w:numPr>
        <w:ilvl w:val="3"/>
        <w:numId w:val="5"/>
      </w:numPr>
      <w:spacing w:before="140" w:after="120" w:line="264" w:lineRule="auto"/>
      <w:outlineLvl w:val="3"/>
    </w:pPr>
    <w:rPr>
      <w:rFonts w:asciiTheme="majorHAnsi" w:eastAsiaTheme="majorEastAsia" w:hAnsiTheme="majorHAnsi" w:cstheme="majorBidi"/>
      <w:iCs/>
      <w:caps/>
      <w:sz w:val="24"/>
    </w:rPr>
  </w:style>
  <w:style w:type="paragraph" w:styleId="Titre5">
    <w:name w:val="heading 5"/>
    <w:basedOn w:val="Normal"/>
    <w:next w:val="Normal"/>
    <w:link w:val="Titre5Car"/>
    <w:uiPriority w:val="9"/>
    <w:semiHidden/>
    <w:unhideWhenUsed/>
    <w:qFormat/>
    <w:pPr>
      <w:keepNext/>
      <w:keepLines/>
      <w:numPr>
        <w:ilvl w:val="4"/>
        <w:numId w:val="5"/>
      </w:numPr>
      <w:spacing w:before="140" w:after="120" w:line="264" w:lineRule="auto"/>
      <w:outlineLvl w:val="4"/>
    </w:pPr>
    <w:rPr>
      <w:rFonts w:asciiTheme="majorHAnsi" w:eastAsiaTheme="majorEastAsia" w:hAnsiTheme="majorHAnsi" w:cstheme="majorBidi"/>
      <w:b/>
      <w:caps/>
      <w:color w:val="33B7D3" w:themeColor="accent1"/>
      <w:sz w:val="20"/>
    </w:rPr>
  </w:style>
  <w:style w:type="paragraph" w:styleId="Titre6">
    <w:name w:val="heading 6"/>
    <w:basedOn w:val="Normal"/>
    <w:next w:val="Normal"/>
    <w:link w:val="Titre6Car"/>
    <w:uiPriority w:val="9"/>
    <w:semiHidden/>
    <w:unhideWhenUsed/>
    <w:qFormat/>
    <w:pPr>
      <w:keepNext/>
      <w:keepLines/>
      <w:numPr>
        <w:ilvl w:val="5"/>
        <w:numId w:val="5"/>
      </w:numPr>
      <w:spacing w:before="140" w:after="120" w:line="264" w:lineRule="auto"/>
      <w:outlineLvl w:val="5"/>
    </w:pPr>
    <w:rPr>
      <w:rFonts w:asciiTheme="majorHAnsi" w:eastAsiaTheme="majorEastAsia" w:hAnsiTheme="majorHAnsi" w:cstheme="majorBidi"/>
      <w:caps/>
      <w:color w:val="33B7D3" w:themeColor="accent1"/>
      <w:sz w:val="20"/>
    </w:rPr>
  </w:style>
  <w:style w:type="paragraph" w:styleId="Titre7">
    <w:name w:val="heading 7"/>
    <w:basedOn w:val="Normal"/>
    <w:next w:val="Normal"/>
    <w:link w:val="Titre7Car"/>
    <w:uiPriority w:val="9"/>
    <w:semiHidden/>
    <w:unhideWhenUsed/>
    <w:qFormat/>
    <w:pPr>
      <w:keepNext/>
      <w:keepLines/>
      <w:numPr>
        <w:ilvl w:val="6"/>
        <w:numId w:val="5"/>
      </w:numPr>
      <w:spacing w:before="140" w:after="120" w:line="264" w:lineRule="auto"/>
      <w:outlineLvl w:val="6"/>
    </w:pPr>
    <w:rPr>
      <w:rFonts w:asciiTheme="majorHAnsi" w:eastAsiaTheme="majorEastAsia" w:hAnsiTheme="majorHAnsi" w:cstheme="majorBidi"/>
      <w:b/>
      <w:iCs/>
      <w:caps/>
      <w:color w:val="96858A" w:themeColor="text2" w:themeTint="99"/>
      <w:sz w:val="20"/>
    </w:rPr>
  </w:style>
  <w:style w:type="paragraph" w:styleId="Titre8">
    <w:name w:val="heading 8"/>
    <w:basedOn w:val="Normal"/>
    <w:next w:val="Normal"/>
    <w:link w:val="Titre8Car"/>
    <w:uiPriority w:val="9"/>
    <w:semiHidden/>
    <w:unhideWhenUsed/>
    <w:qFormat/>
    <w:pPr>
      <w:keepNext/>
      <w:keepLines/>
      <w:numPr>
        <w:ilvl w:val="7"/>
        <w:numId w:val="5"/>
      </w:numPr>
      <w:spacing w:before="140" w:after="120" w:line="264" w:lineRule="auto"/>
      <w:outlineLvl w:val="7"/>
    </w:pPr>
    <w:rPr>
      <w:rFonts w:asciiTheme="majorHAnsi" w:eastAsiaTheme="majorEastAsia" w:hAnsiTheme="majorHAnsi" w:cstheme="majorBidi"/>
      <w:caps/>
      <w:color w:val="96858A" w:themeColor="text2" w:themeTint="99"/>
      <w:sz w:val="20"/>
      <w:szCs w:val="21"/>
    </w:rPr>
  </w:style>
  <w:style w:type="paragraph" w:styleId="Titre9">
    <w:name w:val="heading 9"/>
    <w:basedOn w:val="Normal"/>
    <w:next w:val="Normal"/>
    <w:link w:val="Titre9Car"/>
    <w:uiPriority w:val="9"/>
    <w:semiHidden/>
    <w:unhideWhenUsed/>
    <w:qFormat/>
    <w:pPr>
      <w:keepNext/>
      <w:keepLines/>
      <w:numPr>
        <w:ilvl w:val="8"/>
        <w:numId w:val="5"/>
      </w:numPr>
      <w:spacing w:before="140" w:after="120" w:line="264" w:lineRule="auto"/>
      <w:outlineLvl w:val="8"/>
    </w:pPr>
    <w:rPr>
      <w:rFonts w:asciiTheme="majorHAnsi" w:eastAsiaTheme="majorEastAsia" w:hAnsiTheme="majorHAnsi" w:cstheme="majorBidi"/>
      <w:b/>
      <w:iCs/>
      <w:caps/>
      <w:color w:val="33B7D3" w:themeColor="accent1"/>
      <w:sz w:val="16"/>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Sous-titre"/>
    <w:link w:val="TitreCar"/>
    <w:qFormat/>
    <w:pPr>
      <w:spacing w:after="0" w:line="240" w:lineRule="auto"/>
      <w:contextualSpacing/>
    </w:pPr>
    <w:rPr>
      <w:rFonts w:asciiTheme="majorHAnsi" w:eastAsiaTheme="majorEastAsia" w:hAnsiTheme="majorHAnsi" w:cstheme="majorBidi"/>
      <w:b/>
      <w:caps/>
      <w:kern w:val="28"/>
      <w:sz w:val="88"/>
      <w:szCs w:val="56"/>
    </w:rPr>
  </w:style>
  <w:style w:type="table" w:customStyle="1" w:styleId="TableNormal1">
    <w:name w:val="Table Normal1"/>
    <w:tblPr>
      <w:tblCellMar>
        <w:top w:w="0" w:type="dxa"/>
        <w:left w:w="0" w:type="dxa"/>
        <w:bottom w:w="0" w:type="dxa"/>
        <w:right w:w="0" w:type="dxa"/>
      </w:tblCellMar>
    </w:tblPr>
  </w:style>
  <w:style w:type="table" w:styleId="Grilledutableau">
    <w:name w:val="Table Grid"/>
    <w:basedOn w:val="TableauNormal"/>
    <w:uiPriority w:val="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ipJournalTable">
    <w:name w:val="Trip Journal Table"/>
    <w:basedOn w:val="TableauNormal"/>
    <w:uiPriority w:val="99"/>
    <w:tblPr>
      <w:tblInd w:w="0" w:type="dxa"/>
      <w:tblBorders>
        <w:top w:val="single" w:sz="36" w:space="0" w:color="483E41" w:themeColor="text2"/>
        <w:insideH w:val="single" w:sz="12" w:space="0" w:color="483E41" w:themeColor="text2"/>
      </w:tblBorders>
      <w:tblCellMar>
        <w:top w:w="288" w:type="dxa"/>
        <w:left w:w="0" w:type="dxa"/>
        <w:bottom w:w="0" w:type="dxa"/>
        <w:right w:w="0" w:type="dxa"/>
      </w:tblCellMar>
    </w:tblPr>
  </w:style>
  <w:style w:type="paragraph" w:styleId="Pieddepage">
    <w:name w:val="footer"/>
    <w:basedOn w:val="Normal"/>
    <w:link w:val="PieddepageCar"/>
    <w:uiPriority w:val="99"/>
    <w:unhideWhenUsed/>
    <w:qFormat/>
    <w:pPr>
      <w:spacing w:after="0" w:line="240" w:lineRule="auto"/>
    </w:pPr>
    <w:rPr>
      <w:color w:val="96858A" w:themeColor="text2" w:themeTint="99"/>
      <w:sz w:val="44"/>
    </w:rPr>
  </w:style>
  <w:style w:type="character" w:customStyle="1" w:styleId="PieddepageCar">
    <w:name w:val="Pied de page Car"/>
    <w:basedOn w:val="Policepardfaut"/>
    <w:link w:val="Pieddepage"/>
    <w:uiPriority w:val="99"/>
    <w:rPr>
      <w:color w:val="96858A" w:themeColor="text2" w:themeTint="99"/>
      <w:sz w:val="44"/>
    </w:rPr>
  </w:style>
  <w:style w:type="character" w:styleId="Textedelespacerserv">
    <w:name w:val="Placeholder Text"/>
    <w:basedOn w:val="Policepardfaut"/>
    <w:uiPriority w:val="99"/>
    <w:semiHidden/>
    <w:rPr>
      <w:color w:val="808080"/>
    </w:rPr>
  </w:style>
  <w:style w:type="paragraph" w:styleId="Textedebulles">
    <w:name w:val="Balloon Text"/>
    <w:basedOn w:val="Normal"/>
    <w:link w:val="TextedebullesCar"/>
    <w:uiPriority w:val="99"/>
    <w:semiHidden/>
    <w:unhideWhenUsed/>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paragraph" w:styleId="Date">
    <w:name w:val="Date"/>
    <w:basedOn w:val="Normal"/>
    <w:next w:val="Titre1"/>
    <w:link w:val="DateCar"/>
    <w:uiPriority w:val="3"/>
    <w:unhideWhenUsed/>
    <w:qFormat/>
    <w:pPr>
      <w:pBdr>
        <w:bottom w:val="single" w:sz="36" w:space="9" w:color="483E41" w:themeColor="text2"/>
      </w:pBdr>
      <w:spacing w:after="280" w:line="240" w:lineRule="auto"/>
    </w:pPr>
    <w:rPr>
      <w:b/>
      <w:caps/>
      <w:sz w:val="34"/>
    </w:rPr>
  </w:style>
  <w:style w:type="character" w:customStyle="1" w:styleId="DateCar">
    <w:name w:val="Date Car"/>
    <w:basedOn w:val="Policepardfaut"/>
    <w:link w:val="Date"/>
    <w:uiPriority w:val="3"/>
    <w:rPr>
      <w:b/>
      <w:caps/>
      <w:sz w:val="34"/>
    </w:rPr>
  </w:style>
  <w:style w:type="character" w:customStyle="1" w:styleId="TitreCar">
    <w:name w:val="Titre Car"/>
    <w:basedOn w:val="Policepardfaut"/>
    <w:link w:val="Titre"/>
    <w:rPr>
      <w:rFonts w:asciiTheme="majorHAnsi" w:eastAsiaTheme="majorEastAsia" w:hAnsiTheme="majorHAnsi" w:cstheme="majorBidi"/>
      <w:b/>
      <w:caps/>
      <w:kern w:val="28"/>
      <w:sz w:val="88"/>
      <w:szCs w:val="56"/>
    </w:rPr>
  </w:style>
  <w:style w:type="paragraph" w:styleId="Sous-titre">
    <w:name w:val="Subtitle"/>
    <w:basedOn w:val="Normal"/>
    <w:next w:val="Normal"/>
    <w:link w:val="Sous-titreCar"/>
    <w:pPr>
      <w:spacing w:after="260"/>
    </w:pPr>
    <w:rPr>
      <w:smallCaps/>
      <w:sz w:val="88"/>
      <w:szCs w:val="88"/>
    </w:rPr>
  </w:style>
  <w:style w:type="character" w:customStyle="1" w:styleId="Sous-titreCar">
    <w:name w:val="Sous-titre Car"/>
    <w:basedOn w:val="Policepardfaut"/>
    <w:link w:val="Sous-titre"/>
    <w:uiPriority w:val="2"/>
    <w:rPr>
      <w:rFonts w:asciiTheme="majorHAnsi" w:eastAsiaTheme="minorEastAsia" w:hAnsiTheme="majorHAnsi"/>
      <w:caps/>
      <w:sz w:val="88"/>
      <w:szCs w:val="22"/>
    </w:rPr>
  </w:style>
  <w:style w:type="character" w:customStyle="1" w:styleId="Titre1Car">
    <w:name w:val="Titre 1 Car"/>
    <w:basedOn w:val="Policepardfaut"/>
    <w:link w:val="Titre1"/>
    <w:uiPriority w:val="5"/>
    <w:rsid w:val="00A50B6E"/>
    <w:rPr>
      <w:rFonts w:ascii="Times New Roman" w:eastAsiaTheme="majorEastAsia" w:hAnsi="Times New Roman" w:cstheme="majorBidi"/>
      <w:caps/>
      <w:color w:val="36944A" w:themeColor="accent3" w:themeShade="BF"/>
      <w:sz w:val="40"/>
      <w:szCs w:val="32"/>
      <w:u w:val="single"/>
    </w:rPr>
  </w:style>
  <w:style w:type="character" w:customStyle="1" w:styleId="Titre2Car">
    <w:name w:val="Titre 2 Car"/>
    <w:basedOn w:val="Policepardfaut"/>
    <w:link w:val="Titre2"/>
    <w:uiPriority w:val="6"/>
    <w:rsid w:val="00A50B6E"/>
    <w:rPr>
      <w:rFonts w:ascii="Times New Roman" w:eastAsiaTheme="majorEastAsia" w:hAnsi="Times New Roman" w:cstheme="majorBidi"/>
      <w:b/>
      <w:caps/>
      <w:color w:val="B95E07" w:themeColor="accent4" w:themeShade="BF"/>
      <w:sz w:val="24"/>
      <w:szCs w:val="26"/>
    </w:rPr>
  </w:style>
  <w:style w:type="character" w:customStyle="1" w:styleId="Titre3Car">
    <w:name w:val="Titre 3 Car"/>
    <w:basedOn w:val="Policepardfaut"/>
    <w:link w:val="Titre3"/>
    <w:uiPriority w:val="7"/>
    <w:rsid w:val="00A50B6E"/>
    <w:rPr>
      <w:rFonts w:ascii="Times New Roman" w:eastAsiaTheme="majorEastAsia" w:hAnsi="Times New Roman" w:cstheme="majorBidi"/>
      <w:b/>
      <w:caps/>
      <w:sz w:val="24"/>
      <w:szCs w:val="24"/>
    </w:rPr>
  </w:style>
  <w:style w:type="character" w:customStyle="1" w:styleId="Titre4Car">
    <w:name w:val="Titre 4 Car"/>
    <w:basedOn w:val="Policepardfaut"/>
    <w:link w:val="Titre4"/>
    <w:uiPriority w:val="9"/>
    <w:semiHidden/>
    <w:rPr>
      <w:rFonts w:asciiTheme="majorHAnsi" w:eastAsiaTheme="majorEastAsia" w:hAnsiTheme="majorHAnsi" w:cstheme="majorBidi"/>
      <w:iCs/>
      <w:caps/>
      <w:sz w:val="24"/>
    </w:rPr>
  </w:style>
  <w:style w:type="character" w:customStyle="1" w:styleId="Titre5Car">
    <w:name w:val="Titre 5 Car"/>
    <w:basedOn w:val="Policepardfaut"/>
    <w:link w:val="Titre5"/>
    <w:uiPriority w:val="9"/>
    <w:semiHidden/>
    <w:rPr>
      <w:rFonts w:asciiTheme="majorHAnsi" w:eastAsiaTheme="majorEastAsia" w:hAnsiTheme="majorHAnsi" w:cstheme="majorBidi"/>
      <w:b/>
      <w:caps/>
      <w:color w:val="33B7D3" w:themeColor="accent1"/>
      <w:sz w:val="20"/>
    </w:rPr>
  </w:style>
  <w:style w:type="character" w:customStyle="1" w:styleId="Titre6Car">
    <w:name w:val="Titre 6 Car"/>
    <w:basedOn w:val="Policepardfaut"/>
    <w:link w:val="Titre6"/>
    <w:uiPriority w:val="9"/>
    <w:semiHidden/>
    <w:rPr>
      <w:rFonts w:asciiTheme="majorHAnsi" w:eastAsiaTheme="majorEastAsia" w:hAnsiTheme="majorHAnsi" w:cstheme="majorBidi"/>
      <w:caps/>
      <w:color w:val="33B7D3" w:themeColor="accent1"/>
      <w:sz w:val="20"/>
    </w:rPr>
  </w:style>
  <w:style w:type="character" w:customStyle="1" w:styleId="Titre7Car">
    <w:name w:val="Titre 7 Car"/>
    <w:basedOn w:val="Policepardfaut"/>
    <w:link w:val="Titre7"/>
    <w:uiPriority w:val="9"/>
    <w:semiHidden/>
    <w:rPr>
      <w:rFonts w:asciiTheme="majorHAnsi" w:eastAsiaTheme="majorEastAsia" w:hAnsiTheme="majorHAnsi" w:cstheme="majorBidi"/>
      <w:b/>
      <w:iCs/>
      <w:caps/>
      <w:color w:val="96858A" w:themeColor="text2" w:themeTint="99"/>
      <w:sz w:val="20"/>
    </w:rPr>
  </w:style>
  <w:style w:type="character" w:customStyle="1" w:styleId="Titre8Car">
    <w:name w:val="Titre 8 Car"/>
    <w:basedOn w:val="Policepardfaut"/>
    <w:link w:val="Titre8"/>
    <w:uiPriority w:val="9"/>
    <w:semiHidden/>
    <w:rPr>
      <w:rFonts w:asciiTheme="majorHAnsi" w:eastAsiaTheme="majorEastAsia" w:hAnsiTheme="majorHAnsi" w:cstheme="majorBidi"/>
      <w:caps/>
      <w:color w:val="96858A" w:themeColor="text2" w:themeTint="99"/>
      <w:sz w:val="20"/>
      <w:szCs w:val="21"/>
    </w:rPr>
  </w:style>
  <w:style w:type="character" w:customStyle="1" w:styleId="Titre9Car">
    <w:name w:val="Titre 9 Car"/>
    <w:basedOn w:val="Policepardfaut"/>
    <w:link w:val="Titre9"/>
    <w:uiPriority w:val="9"/>
    <w:semiHidden/>
    <w:rPr>
      <w:rFonts w:asciiTheme="majorHAnsi" w:eastAsiaTheme="majorEastAsia" w:hAnsiTheme="majorHAnsi" w:cstheme="majorBidi"/>
      <w:b/>
      <w:iCs/>
      <w:caps/>
      <w:color w:val="33B7D3" w:themeColor="accent1"/>
      <w:sz w:val="16"/>
      <w:szCs w:val="21"/>
    </w:rPr>
  </w:style>
  <w:style w:type="paragraph" w:styleId="Citation">
    <w:name w:val="Quote"/>
    <w:basedOn w:val="Normal"/>
    <w:next w:val="Normal"/>
    <w:link w:val="CitationCar"/>
    <w:uiPriority w:val="37"/>
    <w:semiHidden/>
    <w:unhideWhenUsed/>
    <w:qFormat/>
    <w:pPr>
      <w:spacing w:before="260" w:after="260"/>
      <w:contextualSpacing/>
    </w:pPr>
    <w:rPr>
      <w:iCs/>
      <w:sz w:val="40"/>
    </w:rPr>
  </w:style>
  <w:style w:type="character" w:customStyle="1" w:styleId="CitationCar">
    <w:name w:val="Citation Car"/>
    <w:basedOn w:val="Policepardfaut"/>
    <w:link w:val="Citation"/>
    <w:uiPriority w:val="37"/>
    <w:semiHidden/>
    <w:rPr>
      <w:iCs/>
      <w:sz w:val="40"/>
    </w:rPr>
  </w:style>
  <w:style w:type="paragraph" w:styleId="Citationintense">
    <w:name w:val="Intense Quote"/>
    <w:basedOn w:val="Normal"/>
    <w:next w:val="Normal"/>
    <w:link w:val="CitationintenseCar"/>
    <w:uiPriority w:val="30"/>
    <w:semiHidden/>
    <w:unhideWhenUsed/>
    <w:qFormat/>
    <w:pPr>
      <w:spacing w:before="260" w:after="260"/>
      <w:contextualSpacing/>
    </w:pPr>
    <w:rPr>
      <w:iCs/>
      <w:color w:val="33B7D3" w:themeColor="accent1"/>
      <w:sz w:val="40"/>
    </w:rPr>
  </w:style>
  <w:style w:type="character" w:customStyle="1" w:styleId="CitationintenseCar">
    <w:name w:val="Citation intense Car"/>
    <w:basedOn w:val="Policepardfaut"/>
    <w:link w:val="Citationintense"/>
    <w:uiPriority w:val="30"/>
    <w:semiHidden/>
    <w:rPr>
      <w:iCs/>
      <w:color w:val="33B7D3" w:themeColor="accent1"/>
      <w:sz w:val="40"/>
    </w:rPr>
  </w:style>
  <w:style w:type="paragraph" w:styleId="Paragraphedeliste">
    <w:name w:val="List Paragraph"/>
    <w:basedOn w:val="Normal"/>
    <w:uiPriority w:val="34"/>
    <w:unhideWhenUsed/>
    <w:qFormat/>
    <w:pPr>
      <w:ind w:left="720"/>
      <w:contextualSpacing/>
    </w:pPr>
  </w:style>
  <w:style w:type="character" w:styleId="Titredulivre">
    <w:name w:val="Book Title"/>
    <w:basedOn w:val="Policepardfaut"/>
    <w:uiPriority w:val="33"/>
    <w:semiHidden/>
    <w:unhideWhenUsed/>
    <w:qFormat/>
    <w:rPr>
      <w:rFonts w:asciiTheme="majorHAnsi" w:hAnsiTheme="majorHAnsi"/>
      <w:b w:val="0"/>
      <w:bCs/>
      <w:i w:val="0"/>
      <w:iCs/>
      <w:spacing w:val="0"/>
      <w:sz w:val="28"/>
      <w:u w:val="single" w:color="483E41" w:themeColor="text2"/>
    </w:rPr>
  </w:style>
  <w:style w:type="paragraph" w:styleId="Lgende">
    <w:name w:val="caption"/>
    <w:basedOn w:val="Normal"/>
    <w:next w:val="Normal"/>
    <w:uiPriority w:val="35"/>
    <w:semiHidden/>
    <w:unhideWhenUsed/>
    <w:qFormat/>
    <w:pPr>
      <w:spacing w:after="200" w:line="240" w:lineRule="auto"/>
    </w:pPr>
    <w:rPr>
      <w:iCs/>
      <w:sz w:val="20"/>
      <w:szCs w:val="18"/>
    </w:rPr>
  </w:style>
  <w:style w:type="character" w:styleId="Emphaseintense">
    <w:name w:val="Intense Emphasis"/>
    <w:basedOn w:val="Policepardfaut"/>
    <w:uiPriority w:val="28"/>
    <w:semiHidden/>
    <w:unhideWhenUsed/>
    <w:qFormat/>
    <w:rPr>
      <w:b/>
      <w:i w:val="0"/>
      <w:iCs/>
      <w:color w:val="33B7D3" w:themeColor="accent1"/>
    </w:rPr>
  </w:style>
  <w:style w:type="character" w:styleId="Accentuation">
    <w:name w:val="Emphasis"/>
    <w:basedOn w:val="Policepardfaut"/>
    <w:unhideWhenUsed/>
    <w:qFormat/>
    <w:rPr>
      <w:i w:val="0"/>
      <w:iCs/>
      <w:color w:val="33B7D3" w:themeColor="accent1"/>
    </w:rPr>
  </w:style>
  <w:style w:type="character" w:styleId="lev">
    <w:name w:val="Strong"/>
    <w:basedOn w:val="Policepardfaut"/>
    <w:uiPriority w:val="22"/>
    <w:unhideWhenUsed/>
    <w:qFormat/>
    <w:rPr>
      <w:b/>
      <w:bCs/>
      <w:color w:val="483E41" w:themeColor="text2"/>
    </w:rPr>
  </w:style>
  <w:style w:type="character" w:styleId="Rfrenceple">
    <w:name w:val="Subtle Reference"/>
    <w:basedOn w:val="Policepardfaut"/>
    <w:uiPriority w:val="31"/>
    <w:semiHidden/>
    <w:unhideWhenUsed/>
    <w:qFormat/>
    <w:rPr>
      <w:caps/>
      <w:smallCaps w:val="0"/>
      <w:color w:val="483E41" w:themeColor="text2"/>
    </w:rPr>
  </w:style>
  <w:style w:type="character" w:styleId="Rfrenceintense">
    <w:name w:val="Intense Reference"/>
    <w:basedOn w:val="Policepardfaut"/>
    <w:uiPriority w:val="32"/>
    <w:semiHidden/>
    <w:unhideWhenUsed/>
    <w:qFormat/>
    <w:rPr>
      <w:b/>
      <w:bCs/>
      <w:caps/>
      <w:smallCaps w:val="0"/>
      <w:color w:val="483E41" w:themeColor="text2"/>
      <w:spacing w:val="0"/>
    </w:rPr>
  </w:style>
  <w:style w:type="paragraph" w:styleId="En-ttedetabledesmatires">
    <w:name w:val="TOC Heading"/>
    <w:basedOn w:val="Titre1"/>
    <w:next w:val="Normal"/>
    <w:uiPriority w:val="39"/>
    <w:semiHidden/>
    <w:unhideWhenUsed/>
    <w:qFormat/>
    <w:pPr>
      <w:outlineLvl w:val="9"/>
    </w:pPr>
  </w:style>
  <w:style w:type="character" w:styleId="Emphaseple">
    <w:name w:val="Subtle Emphasis"/>
    <w:basedOn w:val="Policepardfaut"/>
    <w:uiPriority w:val="19"/>
    <w:semiHidden/>
    <w:unhideWhenUsed/>
    <w:qFormat/>
    <w:rPr>
      <w:b w:val="0"/>
      <w:i w:val="0"/>
      <w:iCs/>
      <w:color w:val="96858A" w:themeColor="text2" w:themeTint="99"/>
    </w:rPr>
  </w:style>
  <w:style w:type="paragraph" w:styleId="En-tte">
    <w:name w:val="header"/>
    <w:basedOn w:val="Normal"/>
    <w:link w:val="En-tteCar"/>
    <w:uiPriority w:val="99"/>
    <w:qFormat/>
    <w:pPr>
      <w:tabs>
        <w:tab w:val="center" w:pos="4680"/>
        <w:tab w:val="right" w:pos="9360"/>
      </w:tabs>
      <w:spacing w:after="0" w:line="240" w:lineRule="auto"/>
    </w:pPr>
  </w:style>
  <w:style w:type="character" w:customStyle="1" w:styleId="En-tteCar">
    <w:name w:val="En-tête Car"/>
    <w:basedOn w:val="Policepardfaut"/>
    <w:link w:val="En-tte"/>
    <w:uiPriority w:val="99"/>
  </w:style>
  <w:style w:type="paragraph" w:customStyle="1" w:styleId="Edition">
    <w:name w:val="Edition"/>
    <w:rsid w:val="00812D95"/>
    <w:pPr>
      <w:pBdr>
        <w:top w:val="nil"/>
        <w:left w:val="nil"/>
        <w:bottom w:val="nil"/>
        <w:right w:val="nil"/>
        <w:between w:val="nil"/>
        <w:bar w:val="nil"/>
      </w:pBdr>
      <w:spacing w:after="280" w:line="240" w:lineRule="auto"/>
      <w:jc w:val="center"/>
    </w:pPr>
    <w:rPr>
      <w:rFonts w:ascii="Futura Bold" w:eastAsia="Arial Unicode MS" w:hAnsi="Futura Bold" w:cs="Arial Unicode MS"/>
      <w:caps/>
      <w:color w:val="FEFEFE"/>
      <w:spacing w:val="104"/>
      <w:sz w:val="52"/>
      <w:szCs w:val="52"/>
      <w:bdr w:val="nil"/>
      <w:lang w:eastAsia="en-US"/>
    </w:rPr>
  </w:style>
  <w:style w:type="character" w:styleId="Lienhypertexte">
    <w:name w:val="Hyperlink"/>
    <w:uiPriority w:val="99"/>
    <w:rsid w:val="00220A5B"/>
    <w:rPr>
      <w:u w:val="single"/>
    </w:rPr>
  </w:style>
  <w:style w:type="paragraph" w:customStyle="1" w:styleId="Default">
    <w:name w:val="Default"/>
    <w:rsid w:val="00220A5B"/>
    <w:pPr>
      <w:pBdr>
        <w:top w:val="nil"/>
        <w:left w:val="nil"/>
        <w:bottom w:val="nil"/>
        <w:right w:val="nil"/>
        <w:between w:val="nil"/>
        <w:bar w:val="nil"/>
      </w:pBdr>
      <w:spacing w:after="0" w:line="264" w:lineRule="auto"/>
    </w:pPr>
    <w:rPr>
      <w:rFonts w:ascii="Iowan Old Style" w:eastAsia="Arial Unicode MS" w:hAnsi="Iowan Old Style" w:cs="Arial Unicode MS"/>
      <w:color w:val="000000"/>
      <w:sz w:val="32"/>
      <w:szCs w:val="32"/>
      <w:bdr w:val="nil"/>
      <w:lang w:eastAsia="en-US"/>
    </w:rPr>
  </w:style>
  <w:style w:type="character" w:customStyle="1" w:styleId="None">
    <w:name w:val="None"/>
    <w:rsid w:val="00D84596"/>
  </w:style>
  <w:style w:type="character" w:customStyle="1" w:styleId="Hyperlink0">
    <w:name w:val="Hyperlink.0"/>
    <w:basedOn w:val="None"/>
    <w:rsid w:val="00D84596"/>
    <w:rPr>
      <w:color w:val="1155CC"/>
      <w:u w:val="single"/>
    </w:rPr>
  </w:style>
  <w:style w:type="character" w:styleId="Marquedecommentaire">
    <w:name w:val="annotation reference"/>
    <w:basedOn w:val="Policepardfaut"/>
    <w:uiPriority w:val="99"/>
    <w:semiHidden/>
    <w:unhideWhenUsed/>
    <w:rsid w:val="0088377C"/>
    <w:rPr>
      <w:sz w:val="16"/>
      <w:szCs w:val="16"/>
    </w:rPr>
  </w:style>
  <w:style w:type="paragraph" w:styleId="Commentaire">
    <w:name w:val="annotation text"/>
    <w:basedOn w:val="Normal"/>
    <w:link w:val="CommentaireCar"/>
    <w:uiPriority w:val="99"/>
    <w:semiHidden/>
    <w:unhideWhenUsed/>
    <w:rsid w:val="0088377C"/>
    <w:pPr>
      <w:spacing w:line="240" w:lineRule="auto"/>
    </w:pPr>
    <w:rPr>
      <w:sz w:val="20"/>
      <w:szCs w:val="20"/>
    </w:rPr>
  </w:style>
  <w:style w:type="character" w:customStyle="1" w:styleId="CommentaireCar">
    <w:name w:val="Commentaire Car"/>
    <w:basedOn w:val="Policepardfaut"/>
    <w:link w:val="Commentaire"/>
    <w:uiPriority w:val="99"/>
    <w:semiHidden/>
    <w:rsid w:val="0088377C"/>
    <w:rPr>
      <w:sz w:val="20"/>
      <w:szCs w:val="20"/>
    </w:rPr>
  </w:style>
  <w:style w:type="paragraph" w:styleId="Objetducommentaire">
    <w:name w:val="annotation subject"/>
    <w:basedOn w:val="Commentaire"/>
    <w:next w:val="Commentaire"/>
    <w:link w:val="ObjetducommentaireCar"/>
    <w:uiPriority w:val="99"/>
    <w:semiHidden/>
    <w:unhideWhenUsed/>
    <w:rsid w:val="0088377C"/>
    <w:rPr>
      <w:b/>
      <w:bCs/>
    </w:rPr>
  </w:style>
  <w:style w:type="character" w:customStyle="1" w:styleId="ObjetducommentaireCar">
    <w:name w:val="Objet du commentaire Car"/>
    <w:basedOn w:val="CommentaireCar"/>
    <w:link w:val="Objetducommentaire"/>
    <w:uiPriority w:val="99"/>
    <w:semiHidden/>
    <w:rsid w:val="0088377C"/>
    <w:rPr>
      <w:b/>
      <w:bCs/>
      <w:sz w:val="20"/>
      <w:szCs w:val="20"/>
    </w:rPr>
  </w:style>
  <w:style w:type="character" w:customStyle="1" w:styleId="UnresolvedMention">
    <w:name w:val="Unresolved Mention"/>
    <w:basedOn w:val="Policepardfaut"/>
    <w:uiPriority w:val="99"/>
    <w:semiHidden/>
    <w:unhideWhenUsed/>
    <w:rsid w:val="0085235A"/>
    <w:rPr>
      <w:color w:val="605E5C"/>
      <w:shd w:val="clear" w:color="auto" w:fill="E1DFDD"/>
    </w:rPr>
  </w:style>
  <w:style w:type="paragraph" w:styleId="NormalWeb">
    <w:name w:val="Normal (Web)"/>
    <w:basedOn w:val="Normal"/>
    <w:uiPriority w:val="99"/>
    <w:semiHidden/>
    <w:unhideWhenUsed/>
    <w:rsid w:val="00196A97"/>
    <w:rPr>
      <w:rFonts w:ascii="Times New Roman" w:hAnsi="Times New Roman" w:cs="Times New Roman"/>
      <w:sz w:val="24"/>
      <w:szCs w:val="24"/>
    </w:rPr>
  </w:style>
  <w:style w:type="paragraph" w:styleId="Notedebasdepage">
    <w:name w:val="footnote text"/>
    <w:basedOn w:val="Normal"/>
    <w:link w:val="NotedebasdepageCar"/>
    <w:uiPriority w:val="99"/>
    <w:semiHidden/>
    <w:unhideWhenUsed/>
    <w:rsid w:val="003826C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826CB"/>
    <w:rPr>
      <w:sz w:val="20"/>
      <w:szCs w:val="20"/>
    </w:rPr>
  </w:style>
  <w:style w:type="character" w:styleId="Appelnotedebasdep">
    <w:name w:val="footnote reference"/>
    <w:basedOn w:val="Policepardfaut"/>
    <w:uiPriority w:val="99"/>
    <w:semiHidden/>
    <w:unhideWhenUsed/>
    <w:rsid w:val="003826CB"/>
    <w:rPr>
      <w:vertAlign w:val="superscript"/>
    </w:rPr>
  </w:style>
  <w:style w:type="paragraph" w:styleId="TM1">
    <w:name w:val="toc 1"/>
    <w:basedOn w:val="Normal"/>
    <w:next w:val="Normal"/>
    <w:autoRedefine/>
    <w:uiPriority w:val="39"/>
    <w:unhideWhenUsed/>
    <w:rsid w:val="00E72FDB"/>
    <w:pPr>
      <w:spacing w:after="100"/>
    </w:pPr>
  </w:style>
  <w:style w:type="paragraph" w:styleId="TM2">
    <w:name w:val="toc 2"/>
    <w:basedOn w:val="Normal"/>
    <w:next w:val="Normal"/>
    <w:autoRedefine/>
    <w:uiPriority w:val="39"/>
    <w:unhideWhenUsed/>
    <w:rsid w:val="00E72FDB"/>
    <w:pPr>
      <w:spacing w:after="100"/>
      <w:ind w:left="280"/>
    </w:pPr>
  </w:style>
  <w:style w:type="paragraph" w:styleId="TM3">
    <w:name w:val="toc 3"/>
    <w:basedOn w:val="Normal"/>
    <w:next w:val="Normal"/>
    <w:autoRedefine/>
    <w:uiPriority w:val="39"/>
    <w:unhideWhenUsed/>
    <w:rsid w:val="00E72FDB"/>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orms.gle/arwYeZYzCobo1Mgz8"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ahouedji@yilaa.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fdb.org/fileadmin/uploads/afdb/Documents/Generic-Documents/Brochure_Job_Africa-En.pd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yilaa.org" TargetMode="External"/></Relationships>
</file>

<file path=word/theme/theme1.xml><?xml version="1.0" encoding="utf-8"?>
<a:theme xmlns:a="http://schemas.openxmlformats.org/drawingml/2006/main" name="Office Theme">
  <a:themeElements>
    <a:clrScheme name="Custom 25">
      <a:dk1>
        <a:sysClr val="windowText" lastClr="000000"/>
      </a:dk1>
      <a:lt1>
        <a:sysClr val="window" lastClr="FFFFFF"/>
      </a:lt1>
      <a:dk2>
        <a:srgbClr val="483E41"/>
      </a:dk2>
      <a:lt2>
        <a:srgbClr val="F9FAF8"/>
      </a:lt2>
      <a:accent1>
        <a:srgbClr val="33B7D3"/>
      </a:accent1>
      <a:accent2>
        <a:srgbClr val="E7635F"/>
      </a:accent2>
      <a:accent3>
        <a:srgbClr val="4FBF68"/>
      </a:accent3>
      <a:accent4>
        <a:srgbClr val="F57E0D"/>
      </a:accent4>
      <a:accent5>
        <a:srgbClr val="D1DE3C"/>
      </a:accent5>
      <a:accent6>
        <a:srgbClr val="D47EC1"/>
      </a:accent6>
      <a:hlink>
        <a:srgbClr val="33B7D3"/>
      </a:hlink>
      <a:folHlink>
        <a:srgbClr val="D47EC1"/>
      </a:folHlink>
    </a:clrScheme>
    <a:fontScheme name="Trip_Journal_Fonts">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6cAaVIIN0XFLDj9Gbu2iOsxbEw==">AMUW2mUNsb6V7mLqEOMtCKL1Ez6nU86Sj4d3PLAzjq/yulCXa3OWv18uf7quN9keqn70fV0Dxqe46aoiz4fHtEd24ZnwCzbTC0b7FgE+TGW8eT4785Am4LB0fpWSzgXmBfTNpww6K5ZqxzEsHSEYhCLBmaRzLjs4mpypN0IhfUHY8AqWFBJRFOrRiq6BbjzjxixcnnS6ZmGKWIEUWTJxGX6Vp4wj6vJYp3Co6iUSy/DZc2gv7qbkeQ7z2ZdWLJull1lKIX0CiXTrCKJUlo6XUnxzwiSQk6SzcPPuzux6U5EX7ej3vtoIQLZ28m0XvSUeunp7V8unFO5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049335-3B47-4BEE-A95D-EFB416492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6</Pages>
  <Words>1444</Words>
  <Characters>7942</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Israel Nyoh</dc:creator>
  <cp:keywords/>
  <dc:description/>
  <cp:lastModifiedBy>HOUEDJI</cp:lastModifiedBy>
  <cp:revision>3</cp:revision>
  <cp:lastPrinted>2022-03-12T22:11:00Z</cp:lastPrinted>
  <dcterms:created xsi:type="dcterms:W3CDTF">2022-04-10T10:22:00Z</dcterms:created>
  <dcterms:modified xsi:type="dcterms:W3CDTF">2022-04-11T17:29:00Z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TF10002003</vt:lpwstr>
  </property>
  <property fmtid="{D5CDD505-2E9C-101B-9397-08002B2CF9AE}" pid="3" name="ContentTypeId">
    <vt:lpwstr>0x010100A82205E55DA55849A90D2C2218B83ADF</vt:lpwstr>
  </property>
</Properties>
</file>